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F0" w:rsidRPr="007933E0" w:rsidRDefault="00ED365A" w:rsidP="00ED365A">
      <w:pPr>
        <w:pStyle w:val="a3"/>
        <w:jc w:val="center"/>
        <w:rPr>
          <w:rFonts w:ascii="Times New Roman" w:hAnsi="Times New Roman" w:cs="Times New Roman"/>
          <w:b/>
          <w:sz w:val="24"/>
          <w:szCs w:val="24"/>
        </w:rPr>
      </w:pPr>
      <w:r w:rsidRPr="007933E0">
        <w:rPr>
          <w:rFonts w:ascii="Times New Roman" w:hAnsi="Times New Roman" w:cs="Times New Roman"/>
          <w:b/>
          <w:sz w:val="24"/>
          <w:szCs w:val="24"/>
        </w:rPr>
        <w:t>АНАЛІЗ РЕГУЛЯТОРНОГО ВПЛИВУ</w:t>
      </w:r>
    </w:p>
    <w:p w:rsidR="00ED365A" w:rsidRPr="007933E0" w:rsidRDefault="00BD627D" w:rsidP="00ED365A">
      <w:pPr>
        <w:pStyle w:val="a3"/>
        <w:jc w:val="center"/>
        <w:rPr>
          <w:rFonts w:ascii="Times New Roman" w:hAnsi="Times New Roman" w:cs="Times New Roman"/>
          <w:b/>
          <w:sz w:val="24"/>
          <w:szCs w:val="24"/>
        </w:rPr>
      </w:pPr>
      <w:r w:rsidRPr="007933E0">
        <w:rPr>
          <w:rFonts w:ascii="Times New Roman" w:hAnsi="Times New Roman" w:cs="Times New Roman"/>
          <w:b/>
          <w:sz w:val="24"/>
          <w:szCs w:val="24"/>
        </w:rPr>
        <w:t>проє</w:t>
      </w:r>
      <w:r w:rsidR="00ED365A" w:rsidRPr="007933E0">
        <w:rPr>
          <w:rFonts w:ascii="Times New Roman" w:hAnsi="Times New Roman" w:cs="Times New Roman"/>
          <w:b/>
          <w:sz w:val="24"/>
          <w:szCs w:val="24"/>
        </w:rPr>
        <w:t>кту рішення Коломийської міської ради</w:t>
      </w:r>
    </w:p>
    <w:p w:rsidR="00ED365A" w:rsidRPr="007933E0" w:rsidRDefault="00ED365A" w:rsidP="00ED365A">
      <w:pPr>
        <w:pStyle w:val="a3"/>
        <w:jc w:val="center"/>
        <w:rPr>
          <w:rFonts w:ascii="Times New Roman" w:hAnsi="Times New Roman" w:cs="Times New Roman"/>
          <w:b/>
          <w:sz w:val="24"/>
          <w:szCs w:val="24"/>
        </w:rPr>
      </w:pPr>
      <w:r w:rsidRPr="007933E0">
        <w:rPr>
          <w:rFonts w:ascii="Times New Roman" w:hAnsi="Times New Roman" w:cs="Times New Roman"/>
          <w:b/>
          <w:sz w:val="24"/>
          <w:szCs w:val="24"/>
        </w:rPr>
        <w:t xml:space="preserve">«Про встановлення ставок та пільг </w:t>
      </w:r>
      <w:r w:rsidR="00543B6C" w:rsidRPr="007933E0">
        <w:rPr>
          <w:rFonts w:ascii="Times New Roman" w:hAnsi="Times New Roman" w:cs="Times New Roman"/>
          <w:b/>
          <w:sz w:val="24"/>
          <w:szCs w:val="24"/>
        </w:rPr>
        <w:t>із</w:t>
      </w:r>
      <w:r w:rsidRPr="007933E0">
        <w:rPr>
          <w:rFonts w:ascii="Times New Roman" w:hAnsi="Times New Roman" w:cs="Times New Roman"/>
          <w:b/>
          <w:sz w:val="24"/>
          <w:szCs w:val="24"/>
        </w:rPr>
        <w:t xml:space="preserve"> сплати </w:t>
      </w:r>
      <w:r w:rsidR="00543B6C" w:rsidRPr="007933E0">
        <w:rPr>
          <w:rFonts w:ascii="Times New Roman" w:hAnsi="Times New Roman" w:cs="Times New Roman"/>
          <w:b/>
          <w:sz w:val="24"/>
          <w:szCs w:val="24"/>
        </w:rPr>
        <w:t>податку на нерухоме майно, відмінне від земельної ділянки</w:t>
      </w:r>
      <w:r w:rsidRPr="007933E0">
        <w:rPr>
          <w:rFonts w:ascii="Times New Roman" w:hAnsi="Times New Roman" w:cs="Times New Roman"/>
          <w:b/>
          <w:sz w:val="24"/>
          <w:szCs w:val="24"/>
        </w:rPr>
        <w:t xml:space="preserve"> на 202</w:t>
      </w:r>
      <w:r w:rsidR="00BD627D" w:rsidRPr="007933E0">
        <w:rPr>
          <w:rFonts w:ascii="Times New Roman" w:hAnsi="Times New Roman" w:cs="Times New Roman"/>
          <w:b/>
          <w:sz w:val="24"/>
          <w:szCs w:val="24"/>
        </w:rPr>
        <w:t xml:space="preserve">1 </w:t>
      </w:r>
      <w:r w:rsidRPr="007933E0">
        <w:rPr>
          <w:rFonts w:ascii="Times New Roman" w:hAnsi="Times New Roman" w:cs="Times New Roman"/>
          <w:b/>
          <w:sz w:val="24"/>
          <w:szCs w:val="24"/>
        </w:rPr>
        <w:t>рік»</w:t>
      </w:r>
    </w:p>
    <w:p w:rsidR="00BD627D" w:rsidRDefault="00BD627D" w:rsidP="00BD627D">
      <w:pPr>
        <w:pStyle w:val="a3"/>
        <w:jc w:val="both"/>
        <w:rPr>
          <w:rFonts w:ascii="Times New Roman" w:hAnsi="Times New Roman" w:cs="Times New Roman"/>
          <w:sz w:val="28"/>
          <w:szCs w:val="28"/>
        </w:rPr>
      </w:pPr>
    </w:p>
    <w:p w:rsidR="00BD627D" w:rsidRPr="007933E0" w:rsidRDefault="00BD627D" w:rsidP="00BD627D">
      <w:pPr>
        <w:pStyle w:val="a3"/>
        <w:jc w:val="both"/>
        <w:rPr>
          <w:rFonts w:ascii="Times New Roman" w:hAnsi="Times New Roman" w:cs="Times New Roman"/>
          <w:sz w:val="24"/>
          <w:szCs w:val="24"/>
        </w:rPr>
      </w:pPr>
      <w:r>
        <w:rPr>
          <w:rFonts w:ascii="Times New Roman" w:hAnsi="Times New Roman" w:cs="Times New Roman"/>
          <w:sz w:val="28"/>
          <w:szCs w:val="28"/>
        </w:rPr>
        <w:tab/>
      </w:r>
      <w:r w:rsidRPr="007933E0">
        <w:rPr>
          <w:rFonts w:ascii="Times New Roman" w:hAnsi="Times New Roman" w:cs="Times New Roman"/>
          <w:sz w:val="24"/>
          <w:szCs w:val="24"/>
        </w:rPr>
        <w:t>Аналіз регуляторного впливу проєкту рішення Коломийської міської ради</w:t>
      </w:r>
      <w:r w:rsidR="00D169FC">
        <w:rPr>
          <w:rFonts w:ascii="Times New Roman" w:hAnsi="Times New Roman" w:cs="Times New Roman"/>
          <w:sz w:val="24"/>
          <w:szCs w:val="24"/>
        </w:rPr>
        <w:t xml:space="preserve"> </w:t>
      </w:r>
      <w:r w:rsidRPr="007933E0">
        <w:rPr>
          <w:rFonts w:ascii="Times New Roman" w:hAnsi="Times New Roman" w:cs="Times New Roman"/>
          <w:sz w:val="24"/>
          <w:szCs w:val="24"/>
        </w:rPr>
        <w:t>«Про встановлення ставок та пільг із сплати податку на нерухоме майно, відмінне від земельної ділянки на 2021 рік» розроблено на виконання та з дотриманням вимог статті 8 Закону України від 11.09.2003 року №1160-І</w:t>
      </w:r>
      <w:r w:rsidRPr="007933E0">
        <w:rPr>
          <w:rFonts w:ascii="Times New Roman" w:hAnsi="Times New Roman" w:cs="Times New Roman"/>
          <w:sz w:val="24"/>
          <w:szCs w:val="24"/>
          <w:lang w:val="en-US"/>
        </w:rPr>
        <w:t>V</w:t>
      </w:r>
      <w:r w:rsidRPr="007933E0">
        <w:rPr>
          <w:rFonts w:ascii="Times New Roman" w:hAnsi="Times New Roman" w:cs="Times New Roman"/>
          <w:sz w:val="24"/>
          <w:szCs w:val="24"/>
        </w:rPr>
        <w:t xml:space="preserve"> «Про засади державної регуляторної політики у сфері господарської діяльності» та з урахуванням Методики проведення аналізу регуляторного акту, затвердженої Постановою Кабінету Міністрів України від 11.03.2004 року №308 (зі змінами).</w:t>
      </w:r>
    </w:p>
    <w:p w:rsidR="00BD627D" w:rsidRPr="007933E0" w:rsidRDefault="00BD627D" w:rsidP="00BD627D">
      <w:pPr>
        <w:pStyle w:val="a3"/>
        <w:jc w:val="both"/>
        <w:rPr>
          <w:rFonts w:ascii="Times New Roman" w:hAnsi="Times New Roman" w:cs="Times New Roman"/>
          <w:sz w:val="24"/>
          <w:szCs w:val="24"/>
        </w:rPr>
      </w:pPr>
    </w:p>
    <w:p w:rsidR="00477936" w:rsidRPr="007933E0" w:rsidRDefault="00477936" w:rsidP="00ED365A">
      <w:pPr>
        <w:pStyle w:val="a3"/>
        <w:jc w:val="center"/>
        <w:rPr>
          <w:rFonts w:ascii="Times New Roman" w:hAnsi="Times New Roman" w:cs="Times New Roman"/>
          <w:b/>
          <w:sz w:val="24"/>
          <w:szCs w:val="24"/>
        </w:rPr>
      </w:pPr>
    </w:p>
    <w:p w:rsidR="00477936" w:rsidRPr="007933E0" w:rsidRDefault="00477936" w:rsidP="00ED365A">
      <w:pPr>
        <w:pStyle w:val="a3"/>
        <w:jc w:val="center"/>
        <w:rPr>
          <w:rFonts w:ascii="Times New Roman" w:hAnsi="Times New Roman" w:cs="Times New Roman"/>
          <w:b/>
          <w:sz w:val="24"/>
          <w:szCs w:val="24"/>
        </w:rPr>
      </w:pPr>
      <w:r w:rsidRPr="007933E0">
        <w:rPr>
          <w:rFonts w:ascii="Times New Roman" w:hAnsi="Times New Roman" w:cs="Times New Roman"/>
          <w:b/>
          <w:sz w:val="24"/>
          <w:szCs w:val="24"/>
        </w:rPr>
        <w:t>І. Визначення проблеми</w:t>
      </w:r>
    </w:p>
    <w:p w:rsidR="00477936" w:rsidRPr="007933E0" w:rsidRDefault="00477936" w:rsidP="00477936">
      <w:pPr>
        <w:pStyle w:val="a3"/>
        <w:jc w:val="both"/>
        <w:rPr>
          <w:rFonts w:ascii="Times New Roman" w:hAnsi="Times New Roman" w:cs="Times New Roman"/>
          <w:sz w:val="24"/>
          <w:szCs w:val="24"/>
        </w:rPr>
      </w:pPr>
      <w:r w:rsidRPr="007933E0">
        <w:rPr>
          <w:rFonts w:ascii="Times New Roman" w:hAnsi="Times New Roman" w:cs="Times New Roman"/>
          <w:sz w:val="24"/>
          <w:szCs w:val="24"/>
        </w:rPr>
        <w:tab/>
        <w:t xml:space="preserve">Податковий кодекс України є законодавчим актом, який регулює відносини, що виникають у </w:t>
      </w:r>
      <w:r w:rsidR="00BC3F4C" w:rsidRPr="007933E0">
        <w:rPr>
          <w:rFonts w:ascii="Times New Roman" w:hAnsi="Times New Roman" w:cs="Times New Roman"/>
          <w:sz w:val="24"/>
          <w:szCs w:val="24"/>
        </w:rPr>
        <w:t xml:space="preserve">процесі встановлення та скасування </w:t>
      </w:r>
      <w:r w:rsidRPr="007933E0">
        <w:rPr>
          <w:rFonts w:ascii="Times New Roman" w:hAnsi="Times New Roman" w:cs="Times New Roman"/>
          <w:sz w:val="24"/>
          <w:szCs w:val="24"/>
        </w:rPr>
        <w:t>податків та зборів в Україні</w:t>
      </w:r>
      <w:r w:rsidR="00BC3F4C" w:rsidRPr="007933E0">
        <w:rPr>
          <w:rFonts w:ascii="Times New Roman" w:hAnsi="Times New Roman" w:cs="Times New Roman"/>
          <w:sz w:val="24"/>
          <w:szCs w:val="24"/>
        </w:rPr>
        <w:t>, визначає вичерпний перелік податків та зборі</w:t>
      </w:r>
      <w:r w:rsidR="00543B6C" w:rsidRPr="007933E0">
        <w:rPr>
          <w:rFonts w:ascii="Times New Roman" w:hAnsi="Times New Roman" w:cs="Times New Roman"/>
          <w:sz w:val="24"/>
          <w:szCs w:val="24"/>
        </w:rPr>
        <w:t>в</w:t>
      </w:r>
      <w:r w:rsidR="00BC3F4C" w:rsidRPr="007933E0">
        <w:rPr>
          <w:rFonts w:ascii="Times New Roman" w:hAnsi="Times New Roman" w:cs="Times New Roman"/>
          <w:sz w:val="24"/>
          <w:szCs w:val="24"/>
        </w:rPr>
        <w:t>,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p>
    <w:p w:rsidR="009C5750" w:rsidRPr="007933E0" w:rsidRDefault="009C5750" w:rsidP="00477936">
      <w:pPr>
        <w:pStyle w:val="a3"/>
        <w:jc w:val="both"/>
        <w:rPr>
          <w:rFonts w:ascii="Times New Roman" w:hAnsi="Times New Roman" w:cs="Times New Roman"/>
          <w:sz w:val="24"/>
          <w:szCs w:val="24"/>
        </w:rPr>
      </w:pPr>
      <w:r w:rsidRPr="007933E0">
        <w:rPr>
          <w:rFonts w:ascii="Times New Roman" w:hAnsi="Times New Roman" w:cs="Times New Roman"/>
          <w:sz w:val="24"/>
          <w:szCs w:val="24"/>
        </w:rPr>
        <w:tab/>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CA68CA" w:rsidRPr="007933E0" w:rsidRDefault="00CA68CA" w:rsidP="00477936">
      <w:pPr>
        <w:pStyle w:val="a3"/>
        <w:jc w:val="both"/>
        <w:rPr>
          <w:rFonts w:ascii="Times New Roman" w:hAnsi="Times New Roman" w:cs="Times New Roman"/>
          <w:sz w:val="24"/>
          <w:szCs w:val="24"/>
        </w:rPr>
      </w:pPr>
      <w:r w:rsidRPr="007933E0">
        <w:rPr>
          <w:rFonts w:ascii="Times New Roman" w:hAnsi="Times New Roman" w:cs="Times New Roman"/>
          <w:sz w:val="24"/>
          <w:szCs w:val="24"/>
        </w:rPr>
        <w:tab/>
        <w:t xml:space="preserve">Виходячи із норм частини першої статті 3 Бюджетного кодексу України </w:t>
      </w:r>
      <w:proofErr w:type="spellStart"/>
      <w:r w:rsidRPr="007933E0">
        <w:rPr>
          <w:rFonts w:ascii="Times New Roman" w:hAnsi="Times New Roman" w:cs="Times New Roman"/>
          <w:sz w:val="24"/>
          <w:szCs w:val="24"/>
          <w:lang w:val="ru-RU"/>
        </w:rPr>
        <w:t>бюджетний</w:t>
      </w:r>
      <w:proofErr w:type="spellEnd"/>
      <w:r w:rsidRPr="007933E0">
        <w:rPr>
          <w:rFonts w:ascii="Times New Roman" w:hAnsi="Times New Roman" w:cs="Times New Roman"/>
          <w:sz w:val="24"/>
          <w:szCs w:val="24"/>
          <w:lang w:val="ru-RU"/>
        </w:rPr>
        <w:t xml:space="preserve"> </w:t>
      </w:r>
      <w:proofErr w:type="spellStart"/>
      <w:r w:rsidRPr="007933E0">
        <w:rPr>
          <w:rFonts w:ascii="Times New Roman" w:hAnsi="Times New Roman" w:cs="Times New Roman"/>
          <w:sz w:val="24"/>
          <w:szCs w:val="24"/>
          <w:lang w:val="ru-RU"/>
        </w:rPr>
        <w:t>період</w:t>
      </w:r>
      <w:proofErr w:type="spellEnd"/>
      <w:r w:rsidRPr="007933E0">
        <w:rPr>
          <w:rFonts w:ascii="Times New Roman" w:hAnsi="Times New Roman" w:cs="Times New Roman"/>
          <w:sz w:val="24"/>
          <w:szCs w:val="24"/>
          <w:lang w:val="ru-RU"/>
        </w:rPr>
        <w:t xml:space="preserve"> становить один </w:t>
      </w:r>
      <w:proofErr w:type="spellStart"/>
      <w:r w:rsidRPr="007933E0">
        <w:rPr>
          <w:rFonts w:ascii="Times New Roman" w:hAnsi="Times New Roman" w:cs="Times New Roman"/>
          <w:sz w:val="24"/>
          <w:szCs w:val="24"/>
          <w:lang w:val="ru-RU"/>
        </w:rPr>
        <w:t>календарний</w:t>
      </w:r>
      <w:proofErr w:type="spellEnd"/>
      <w:r w:rsidRPr="007933E0">
        <w:rPr>
          <w:rFonts w:ascii="Times New Roman" w:hAnsi="Times New Roman" w:cs="Times New Roman"/>
          <w:sz w:val="24"/>
          <w:szCs w:val="24"/>
          <w:lang w:val="ru-RU"/>
        </w:rPr>
        <w:t xml:space="preserve"> </w:t>
      </w:r>
      <w:proofErr w:type="spellStart"/>
      <w:r w:rsidRPr="007933E0">
        <w:rPr>
          <w:rFonts w:ascii="Times New Roman" w:hAnsi="Times New Roman" w:cs="Times New Roman"/>
          <w:sz w:val="24"/>
          <w:szCs w:val="24"/>
          <w:lang w:val="ru-RU"/>
        </w:rPr>
        <w:t>рік</w:t>
      </w:r>
      <w:proofErr w:type="spellEnd"/>
      <w:r w:rsidRPr="007933E0">
        <w:rPr>
          <w:rFonts w:ascii="Times New Roman" w:hAnsi="Times New Roman" w:cs="Times New Roman"/>
          <w:sz w:val="24"/>
          <w:szCs w:val="24"/>
          <w:lang w:val="ru-RU"/>
        </w:rPr>
        <w:t>.</w:t>
      </w:r>
    </w:p>
    <w:p w:rsidR="00323E41" w:rsidRPr="007933E0" w:rsidRDefault="00CA68CA" w:rsidP="00477936">
      <w:pPr>
        <w:pStyle w:val="a3"/>
        <w:jc w:val="both"/>
        <w:rPr>
          <w:rFonts w:ascii="Times New Roman" w:hAnsi="Times New Roman" w:cs="Times New Roman"/>
          <w:sz w:val="24"/>
          <w:szCs w:val="24"/>
        </w:rPr>
      </w:pPr>
      <w:r w:rsidRPr="007933E0">
        <w:rPr>
          <w:rFonts w:ascii="Times New Roman" w:hAnsi="Times New Roman" w:cs="Times New Roman"/>
          <w:sz w:val="24"/>
          <w:szCs w:val="24"/>
        </w:rPr>
        <w:tab/>
        <w:t xml:space="preserve">Враховуючи </w:t>
      </w:r>
      <w:r w:rsidR="006316F9" w:rsidRPr="007933E0">
        <w:rPr>
          <w:rFonts w:ascii="Times New Roman" w:hAnsi="Times New Roman" w:cs="Times New Roman"/>
          <w:sz w:val="24"/>
          <w:szCs w:val="24"/>
        </w:rPr>
        <w:t xml:space="preserve">норми Бюджетного та Податкового кодексів України органи місцевого самоврядування повинні щорічно (до 15 липня кожного року) затверджувати та оприлюднювати рішення про встановлення ставок та пільг із сплати </w:t>
      </w:r>
      <w:r w:rsidR="00BD627D" w:rsidRPr="007933E0">
        <w:rPr>
          <w:rFonts w:ascii="Times New Roman" w:hAnsi="Times New Roman" w:cs="Times New Roman"/>
          <w:sz w:val="24"/>
          <w:szCs w:val="24"/>
        </w:rPr>
        <w:t>податку на нерухоме майно, відмінне від земельної ділянки</w:t>
      </w:r>
      <w:r w:rsidR="006316F9" w:rsidRPr="007933E0">
        <w:rPr>
          <w:rFonts w:ascii="Times New Roman" w:hAnsi="Times New Roman" w:cs="Times New Roman"/>
          <w:sz w:val="24"/>
          <w:szCs w:val="24"/>
        </w:rPr>
        <w:t xml:space="preserve"> , які будуть діяти протягом року, на який прийняті.</w:t>
      </w:r>
      <w:r w:rsidR="00323E41" w:rsidRPr="007933E0">
        <w:rPr>
          <w:rFonts w:ascii="Times New Roman" w:hAnsi="Times New Roman" w:cs="Times New Roman"/>
          <w:sz w:val="24"/>
          <w:szCs w:val="24"/>
        </w:rPr>
        <w:t xml:space="preserve"> </w:t>
      </w:r>
    </w:p>
    <w:p w:rsidR="00323E41" w:rsidRPr="007933E0" w:rsidRDefault="00235CCA" w:rsidP="00323E41">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Пунктом 10.</w:t>
      </w:r>
      <w:r w:rsidR="00543B6C" w:rsidRPr="007933E0">
        <w:rPr>
          <w:rFonts w:ascii="Times New Roman" w:hAnsi="Times New Roman" w:cs="Times New Roman"/>
          <w:sz w:val="24"/>
          <w:szCs w:val="24"/>
        </w:rPr>
        <w:t>3</w:t>
      </w:r>
      <w:r w:rsidRPr="007933E0">
        <w:rPr>
          <w:rFonts w:ascii="Times New Roman" w:hAnsi="Times New Roman" w:cs="Times New Roman"/>
          <w:sz w:val="24"/>
          <w:szCs w:val="24"/>
        </w:rPr>
        <w:t xml:space="preserve"> статті 10 Податкового кодексу України встановлено, що місцеві ради </w:t>
      </w:r>
      <w:r w:rsidR="00543B6C" w:rsidRPr="007933E0">
        <w:rPr>
          <w:rFonts w:ascii="Times New Roman" w:hAnsi="Times New Roman" w:cs="Times New Roman"/>
          <w:sz w:val="24"/>
          <w:szCs w:val="24"/>
        </w:rPr>
        <w:t>вирішують питання щодо встановлення податку на майно (в частині податку на нерухоме майно, відмінне від земельної ділянки</w:t>
      </w:r>
      <w:r w:rsidRPr="007933E0">
        <w:rPr>
          <w:rFonts w:ascii="Times New Roman" w:hAnsi="Times New Roman" w:cs="Times New Roman"/>
          <w:sz w:val="24"/>
          <w:szCs w:val="24"/>
        </w:rPr>
        <w:t>).</w:t>
      </w:r>
    </w:p>
    <w:p w:rsidR="00D44FC5" w:rsidRPr="007933E0" w:rsidRDefault="00D44FC5"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Враховуючи, що зазначене рішення є регуляторним актом та потребує </w:t>
      </w:r>
      <w:r w:rsidR="001616A8" w:rsidRPr="007933E0">
        <w:rPr>
          <w:rFonts w:ascii="Times New Roman" w:hAnsi="Times New Roman" w:cs="Times New Roman"/>
          <w:sz w:val="24"/>
          <w:szCs w:val="24"/>
        </w:rPr>
        <w:t>реалізації процедур, перед</w:t>
      </w:r>
      <w:r w:rsidR="00BD627D" w:rsidRPr="007933E0">
        <w:rPr>
          <w:rFonts w:ascii="Times New Roman" w:hAnsi="Times New Roman" w:cs="Times New Roman"/>
          <w:sz w:val="24"/>
          <w:szCs w:val="24"/>
        </w:rPr>
        <w:t>бачених Законом, розроблено проє</w:t>
      </w:r>
      <w:r w:rsidR="001616A8" w:rsidRPr="007933E0">
        <w:rPr>
          <w:rFonts w:ascii="Times New Roman" w:hAnsi="Times New Roman" w:cs="Times New Roman"/>
          <w:sz w:val="24"/>
          <w:szCs w:val="24"/>
        </w:rPr>
        <w:t xml:space="preserve">кт регуляторного акту – рішення міської ради «Про встановлення ставок та пільг із сплати </w:t>
      </w:r>
      <w:r w:rsidR="00E4414E" w:rsidRPr="007933E0">
        <w:rPr>
          <w:rFonts w:ascii="Times New Roman" w:hAnsi="Times New Roman" w:cs="Times New Roman"/>
          <w:sz w:val="24"/>
          <w:szCs w:val="24"/>
        </w:rPr>
        <w:t>податку на нерухоме майно, відмінне від земельної ділянки</w:t>
      </w:r>
      <w:r w:rsidR="001616A8" w:rsidRPr="007933E0">
        <w:rPr>
          <w:rFonts w:ascii="Times New Roman" w:hAnsi="Times New Roman" w:cs="Times New Roman"/>
          <w:sz w:val="24"/>
          <w:szCs w:val="24"/>
        </w:rPr>
        <w:t xml:space="preserve"> на 202</w:t>
      </w:r>
      <w:r w:rsidR="00BD627D" w:rsidRPr="007933E0">
        <w:rPr>
          <w:rFonts w:ascii="Times New Roman" w:hAnsi="Times New Roman" w:cs="Times New Roman"/>
          <w:sz w:val="24"/>
          <w:szCs w:val="24"/>
        </w:rPr>
        <w:t>1</w:t>
      </w:r>
      <w:r w:rsidR="001616A8" w:rsidRPr="007933E0">
        <w:rPr>
          <w:rFonts w:ascii="Times New Roman" w:hAnsi="Times New Roman" w:cs="Times New Roman"/>
          <w:sz w:val="24"/>
          <w:szCs w:val="24"/>
        </w:rPr>
        <w:t xml:space="preserve"> рік».</w:t>
      </w:r>
      <w:r w:rsidR="00BD627D" w:rsidRPr="007933E0">
        <w:rPr>
          <w:rFonts w:ascii="Times New Roman" w:hAnsi="Times New Roman" w:cs="Times New Roman"/>
          <w:sz w:val="24"/>
          <w:szCs w:val="24"/>
        </w:rPr>
        <w:t xml:space="preserve"> Запропонований проє</w:t>
      </w:r>
      <w:r w:rsidR="00E4414E" w:rsidRPr="007933E0">
        <w:rPr>
          <w:rFonts w:ascii="Times New Roman" w:hAnsi="Times New Roman" w:cs="Times New Roman"/>
          <w:sz w:val="24"/>
          <w:szCs w:val="24"/>
        </w:rPr>
        <w:t>кт регуляторного акту містить оптимальне співвідношення ставок податку та пільг, яке збалансовує інтереси усіх суб’єктів дії регуляторного акту, крім того, враховує і економічне становище в країні, і нагальні потреби територіальної громади, і можливість надання обґрунтованих пільг платникам податку в межах встановлених чинним законодавством повноважень міської ради.</w:t>
      </w:r>
    </w:p>
    <w:p w:rsidR="001616A8" w:rsidRPr="007933E0" w:rsidRDefault="00E4414E"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Відповідно до Постанови Кабінету Міністрів У</w:t>
      </w:r>
      <w:r w:rsidR="00EE0055" w:rsidRPr="007933E0">
        <w:rPr>
          <w:rFonts w:ascii="Times New Roman" w:hAnsi="Times New Roman" w:cs="Times New Roman"/>
          <w:sz w:val="24"/>
          <w:szCs w:val="24"/>
        </w:rPr>
        <w:t>к</w:t>
      </w:r>
      <w:r w:rsidRPr="007933E0">
        <w:rPr>
          <w:rFonts w:ascii="Times New Roman" w:hAnsi="Times New Roman" w:cs="Times New Roman"/>
          <w:sz w:val="24"/>
          <w:szCs w:val="24"/>
        </w:rPr>
        <w:t>раїни</w:t>
      </w:r>
      <w:r w:rsidR="00EE0055" w:rsidRPr="007933E0">
        <w:rPr>
          <w:rFonts w:ascii="Times New Roman" w:hAnsi="Times New Roman" w:cs="Times New Roman"/>
          <w:sz w:val="24"/>
          <w:szCs w:val="24"/>
        </w:rPr>
        <w:t xml:space="preserve">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з урахуванням Державного </w:t>
      </w:r>
      <w:r w:rsidR="00AF60D9" w:rsidRPr="007933E0">
        <w:rPr>
          <w:rFonts w:ascii="Times New Roman" w:hAnsi="Times New Roman" w:cs="Times New Roman"/>
          <w:sz w:val="24"/>
          <w:szCs w:val="24"/>
        </w:rPr>
        <w:t>класифікатору будівель та споруд ДК 018-2000, затвердженого наказом Державного комітету України по стандартизації, метрології та сертифікації від 17.08.2000 № 507 необхідно затвердити ставки та пільги із сплати податку на нерухоме майно, відмінне від земельної ділянки на 202</w:t>
      </w:r>
      <w:r w:rsidR="00DE62F5" w:rsidRPr="007933E0">
        <w:rPr>
          <w:rFonts w:ascii="Times New Roman" w:hAnsi="Times New Roman" w:cs="Times New Roman"/>
          <w:sz w:val="24"/>
          <w:szCs w:val="24"/>
        </w:rPr>
        <w:t>1</w:t>
      </w:r>
      <w:r w:rsidR="00AF60D9" w:rsidRPr="007933E0">
        <w:rPr>
          <w:rFonts w:ascii="Times New Roman" w:hAnsi="Times New Roman" w:cs="Times New Roman"/>
          <w:sz w:val="24"/>
          <w:szCs w:val="24"/>
        </w:rPr>
        <w:t xml:space="preserve"> рік на території Коломийської міської об’єднаної територіальної громади.</w:t>
      </w:r>
    </w:p>
    <w:p w:rsidR="00C712E3" w:rsidRPr="007933E0" w:rsidRDefault="001616A8"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lastRenderedPageBreak/>
        <w:t>Проблема, яку пропонується розв’язати шляхом прийняття рішення</w:t>
      </w:r>
      <w:r w:rsidR="00DE62F5" w:rsidRPr="007933E0">
        <w:rPr>
          <w:rFonts w:ascii="Times New Roman" w:hAnsi="Times New Roman" w:cs="Times New Roman"/>
          <w:sz w:val="24"/>
          <w:szCs w:val="24"/>
        </w:rPr>
        <w:t>,</w:t>
      </w:r>
      <w:r w:rsidRPr="007933E0">
        <w:rPr>
          <w:rFonts w:ascii="Times New Roman" w:hAnsi="Times New Roman" w:cs="Times New Roman"/>
          <w:sz w:val="24"/>
          <w:szCs w:val="24"/>
        </w:rPr>
        <w:t xml:space="preserve"> є визначення на законних підставах розміру ставок та пільг із сплати </w:t>
      </w:r>
      <w:r w:rsidR="00846B56" w:rsidRPr="007933E0">
        <w:rPr>
          <w:rFonts w:ascii="Times New Roman" w:hAnsi="Times New Roman" w:cs="Times New Roman"/>
          <w:sz w:val="24"/>
          <w:szCs w:val="24"/>
        </w:rPr>
        <w:t>податку на нерухоме майно, відмінне від земельної ділянки.</w:t>
      </w:r>
    </w:p>
    <w:p w:rsidR="001616A8" w:rsidRPr="007933E0" w:rsidRDefault="001616A8"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Основною причиною виникнення проблеми є безпосередня вимога чинного законодавства України, згідно з якою органи місцевого самоврядування кожного року ухвалюють рішення про місцеві податки та збори на наступний рік.</w:t>
      </w:r>
    </w:p>
    <w:p w:rsidR="001616A8" w:rsidRPr="007933E0" w:rsidRDefault="001616A8"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Ухвалення рішення міської ради «Про встановлення ставок та пільг із сплати </w:t>
      </w:r>
      <w:r w:rsidR="00846B56"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 xml:space="preserve"> на 202</w:t>
      </w:r>
      <w:r w:rsidR="00DE62F5" w:rsidRPr="007933E0">
        <w:rPr>
          <w:rFonts w:ascii="Times New Roman" w:hAnsi="Times New Roman" w:cs="Times New Roman"/>
          <w:sz w:val="24"/>
          <w:szCs w:val="24"/>
        </w:rPr>
        <w:t>1</w:t>
      </w:r>
      <w:r w:rsidRPr="007933E0">
        <w:rPr>
          <w:rFonts w:ascii="Times New Roman" w:hAnsi="Times New Roman" w:cs="Times New Roman"/>
          <w:sz w:val="24"/>
          <w:szCs w:val="24"/>
        </w:rPr>
        <w:t xml:space="preserve"> рік»</w:t>
      </w:r>
      <w:r w:rsidR="00DA4D80" w:rsidRPr="007933E0">
        <w:rPr>
          <w:rFonts w:ascii="Times New Roman" w:hAnsi="Times New Roman" w:cs="Times New Roman"/>
          <w:sz w:val="24"/>
          <w:szCs w:val="24"/>
        </w:rPr>
        <w:t>, що набуде чинності з наступного бюджетного періоду – з 01 січня 202</w:t>
      </w:r>
      <w:r w:rsidR="00DE62F5" w:rsidRPr="007933E0">
        <w:rPr>
          <w:rFonts w:ascii="Times New Roman" w:hAnsi="Times New Roman" w:cs="Times New Roman"/>
          <w:sz w:val="24"/>
          <w:szCs w:val="24"/>
        </w:rPr>
        <w:t>1</w:t>
      </w:r>
      <w:r w:rsidR="00DA4D80" w:rsidRPr="007933E0">
        <w:rPr>
          <w:rFonts w:ascii="Times New Roman" w:hAnsi="Times New Roman" w:cs="Times New Roman"/>
          <w:sz w:val="24"/>
          <w:szCs w:val="24"/>
        </w:rPr>
        <w:t xml:space="preserve"> року, необхідне для прозорого ефективного встановлення ставок плати за </w:t>
      </w:r>
      <w:r w:rsidR="00846B56" w:rsidRPr="007933E0">
        <w:rPr>
          <w:rFonts w:ascii="Times New Roman" w:hAnsi="Times New Roman" w:cs="Times New Roman"/>
          <w:sz w:val="24"/>
          <w:szCs w:val="24"/>
        </w:rPr>
        <w:t>нерухоме майно, відмінне від земельної ділянки</w:t>
      </w:r>
      <w:r w:rsidR="00DA4D80" w:rsidRPr="007933E0">
        <w:rPr>
          <w:rFonts w:ascii="Times New Roman" w:hAnsi="Times New Roman" w:cs="Times New Roman"/>
          <w:sz w:val="24"/>
          <w:szCs w:val="24"/>
        </w:rPr>
        <w:t xml:space="preserve"> та пільг з </w:t>
      </w:r>
      <w:r w:rsidR="00846B56" w:rsidRPr="007933E0">
        <w:rPr>
          <w:rFonts w:ascii="Times New Roman" w:hAnsi="Times New Roman" w:cs="Times New Roman"/>
          <w:sz w:val="24"/>
          <w:szCs w:val="24"/>
        </w:rPr>
        <w:t>його</w:t>
      </w:r>
      <w:r w:rsidR="00DA4D80" w:rsidRPr="007933E0">
        <w:rPr>
          <w:rFonts w:ascii="Times New Roman" w:hAnsi="Times New Roman" w:cs="Times New Roman"/>
          <w:sz w:val="24"/>
          <w:szCs w:val="24"/>
        </w:rPr>
        <w:t xml:space="preserve"> сплати, здійснення необхідного контролю за своєчасністю та повнотою проведення платежів</w:t>
      </w:r>
      <w:r w:rsidR="00C8363D" w:rsidRPr="007933E0">
        <w:rPr>
          <w:rFonts w:ascii="Times New Roman" w:hAnsi="Times New Roman" w:cs="Times New Roman"/>
          <w:sz w:val="24"/>
          <w:szCs w:val="24"/>
        </w:rPr>
        <w:t>, а також сприятиме збільшенню надходжень до дохідної частини міського бюджету</w:t>
      </w:r>
      <w:r w:rsidR="00DA4D80" w:rsidRPr="007933E0">
        <w:rPr>
          <w:rFonts w:ascii="Times New Roman" w:hAnsi="Times New Roman" w:cs="Times New Roman"/>
          <w:sz w:val="24"/>
          <w:szCs w:val="24"/>
        </w:rPr>
        <w:t>.</w:t>
      </w:r>
    </w:p>
    <w:p w:rsidR="00574821" w:rsidRPr="007933E0" w:rsidRDefault="00574821"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З метою забезпечення єдиного підходу до податкових ставок вбачається доцільним установлення ставок </w:t>
      </w:r>
      <w:r w:rsidR="00C8363D"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 xml:space="preserve"> відповідно до </w:t>
      </w:r>
      <w:r w:rsidR="00C319E6" w:rsidRPr="007933E0">
        <w:rPr>
          <w:rFonts w:ascii="Times New Roman" w:hAnsi="Times New Roman" w:cs="Times New Roman"/>
          <w:sz w:val="24"/>
          <w:szCs w:val="24"/>
        </w:rPr>
        <w:t>класифікації</w:t>
      </w:r>
      <w:r w:rsidRPr="007933E0">
        <w:rPr>
          <w:rFonts w:ascii="Times New Roman" w:hAnsi="Times New Roman" w:cs="Times New Roman"/>
          <w:sz w:val="24"/>
          <w:szCs w:val="24"/>
        </w:rPr>
        <w:t xml:space="preserve"> </w:t>
      </w:r>
      <w:r w:rsidR="00C319E6" w:rsidRPr="007933E0">
        <w:rPr>
          <w:rFonts w:ascii="Times New Roman" w:hAnsi="Times New Roman" w:cs="Times New Roman"/>
          <w:sz w:val="24"/>
          <w:szCs w:val="24"/>
        </w:rPr>
        <w:t>будівель та споруд</w:t>
      </w:r>
      <w:r w:rsidRPr="007933E0">
        <w:rPr>
          <w:rFonts w:ascii="Times New Roman" w:hAnsi="Times New Roman" w:cs="Times New Roman"/>
          <w:sz w:val="24"/>
          <w:szCs w:val="24"/>
        </w:rPr>
        <w:t xml:space="preserve">, затверджених </w:t>
      </w:r>
      <w:r w:rsidR="00C319E6" w:rsidRPr="007933E0">
        <w:rPr>
          <w:rFonts w:ascii="Times New Roman" w:hAnsi="Times New Roman" w:cs="Times New Roman"/>
          <w:sz w:val="24"/>
          <w:szCs w:val="24"/>
        </w:rPr>
        <w:t>н</w:t>
      </w:r>
      <w:r w:rsidRPr="007933E0">
        <w:rPr>
          <w:rFonts w:ascii="Times New Roman" w:hAnsi="Times New Roman" w:cs="Times New Roman"/>
          <w:sz w:val="24"/>
          <w:szCs w:val="24"/>
        </w:rPr>
        <w:t xml:space="preserve">аказом Державного комітету України </w:t>
      </w:r>
      <w:r w:rsidR="00C319E6" w:rsidRPr="007933E0">
        <w:rPr>
          <w:rFonts w:ascii="Times New Roman" w:hAnsi="Times New Roman" w:cs="Times New Roman"/>
          <w:sz w:val="24"/>
          <w:szCs w:val="24"/>
        </w:rPr>
        <w:t>по стандартизації, метрології та сертифікації</w:t>
      </w:r>
      <w:r w:rsidRPr="007933E0">
        <w:rPr>
          <w:rFonts w:ascii="Times New Roman" w:hAnsi="Times New Roman" w:cs="Times New Roman"/>
          <w:sz w:val="24"/>
          <w:szCs w:val="24"/>
        </w:rPr>
        <w:t xml:space="preserve"> від </w:t>
      </w:r>
      <w:r w:rsidR="00C319E6" w:rsidRPr="007933E0">
        <w:rPr>
          <w:rFonts w:ascii="Times New Roman" w:hAnsi="Times New Roman" w:cs="Times New Roman"/>
          <w:sz w:val="24"/>
          <w:szCs w:val="24"/>
        </w:rPr>
        <w:t>178 серпня 2000</w:t>
      </w:r>
      <w:r w:rsidRPr="007933E0">
        <w:rPr>
          <w:rFonts w:ascii="Times New Roman" w:hAnsi="Times New Roman" w:cs="Times New Roman"/>
          <w:sz w:val="24"/>
          <w:szCs w:val="24"/>
        </w:rPr>
        <w:t xml:space="preserve"> року № </w:t>
      </w:r>
      <w:r w:rsidR="00C319E6" w:rsidRPr="007933E0">
        <w:rPr>
          <w:rFonts w:ascii="Times New Roman" w:hAnsi="Times New Roman" w:cs="Times New Roman"/>
          <w:sz w:val="24"/>
          <w:szCs w:val="24"/>
        </w:rPr>
        <w:t>507</w:t>
      </w:r>
      <w:r w:rsidRPr="007933E0">
        <w:rPr>
          <w:rFonts w:ascii="Times New Roman" w:hAnsi="Times New Roman" w:cs="Times New Roman"/>
          <w:sz w:val="24"/>
          <w:szCs w:val="24"/>
        </w:rPr>
        <w:t xml:space="preserve"> на рівні 2020 року.</w:t>
      </w:r>
    </w:p>
    <w:p w:rsidR="00574821" w:rsidRPr="007933E0" w:rsidRDefault="00574821"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Відповідно до </w:t>
      </w:r>
      <w:r w:rsidR="00752A63" w:rsidRPr="007933E0">
        <w:rPr>
          <w:rFonts w:ascii="Times New Roman" w:hAnsi="Times New Roman" w:cs="Times New Roman"/>
          <w:sz w:val="24"/>
          <w:szCs w:val="24"/>
        </w:rPr>
        <w:t xml:space="preserve">підпункту 266.4.2. </w:t>
      </w:r>
      <w:r w:rsidRPr="007933E0">
        <w:rPr>
          <w:rFonts w:ascii="Times New Roman" w:hAnsi="Times New Roman" w:cs="Times New Roman"/>
          <w:sz w:val="24"/>
          <w:szCs w:val="24"/>
        </w:rPr>
        <w:t xml:space="preserve">пункту </w:t>
      </w:r>
      <w:r w:rsidR="00752A63" w:rsidRPr="007933E0">
        <w:rPr>
          <w:rFonts w:ascii="Times New Roman" w:hAnsi="Times New Roman" w:cs="Times New Roman"/>
          <w:sz w:val="24"/>
          <w:szCs w:val="24"/>
        </w:rPr>
        <w:t>266.4</w:t>
      </w:r>
      <w:r w:rsidRPr="007933E0">
        <w:rPr>
          <w:rFonts w:ascii="Times New Roman" w:hAnsi="Times New Roman" w:cs="Times New Roman"/>
          <w:sz w:val="24"/>
          <w:szCs w:val="24"/>
        </w:rPr>
        <w:t xml:space="preserve"> статті </w:t>
      </w:r>
      <w:r w:rsidR="00752A63" w:rsidRPr="007933E0">
        <w:rPr>
          <w:rFonts w:ascii="Times New Roman" w:hAnsi="Times New Roman" w:cs="Times New Roman"/>
          <w:sz w:val="24"/>
          <w:szCs w:val="24"/>
        </w:rPr>
        <w:t>266</w:t>
      </w:r>
      <w:r w:rsidRPr="007933E0">
        <w:rPr>
          <w:rFonts w:ascii="Times New Roman" w:hAnsi="Times New Roman" w:cs="Times New Roman"/>
          <w:sz w:val="24"/>
          <w:szCs w:val="24"/>
        </w:rPr>
        <w:t xml:space="preserve"> Податкового кодексу України органам місцевого самоврядування надано право встановлювати </w:t>
      </w:r>
      <w:r w:rsidR="00884A96" w:rsidRPr="007933E0">
        <w:rPr>
          <w:rFonts w:ascii="Times New Roman" w:hAnsi="Times New Roman" w:cs="Times New Roman"/>
          <w:sz w:val="24"/>
          <w:szCs w:val="24"/>
        </w:rPr>
        <w:t xml:space="preserve">пільги </w:t>
      </w:r>
      <w:r w:rsidR="00752A63" w:rsidRPr="007933E0">
        <w:rPr>
          <w:rFonts w:ascii="Times New Roman" w:hAnsi="Times New Roman" w:cs="Times New Roman"/>
          <w:sz w:val="24"/>
          <w:szCs w:val="24"/>
        </w:rPr>
        <w:t>із сплати податку на нерухоме майно, відмінне від земельно ділянки</w:t>
      </w:r>
      <w:r w:rsidR="00884A96" w:rsidRPr="007933E0">
        <w:rPr>
          <w:rFonts w:ascii="Times New Roman" w:hAnsi="Times New Roman" w:cs="Times New Roman"/>
          <w:sz w:val="24"/>
          <w:szCs w:val="24"/>
        </w:rPr>
        <w:t xml:space="preserve">, не встановлені цим кодексом. Враховуючи зазначене, пільги </w:t>
      </w:r>
      <w:r w:rsidR="00752A63" w:rsidRPr="007933E0">
        <w:rPr>
          <w:rFonts w:ascii="Times New Roman" w:hAnsi="Times New Roman" w:cs="Times New Roman"/>
          <w:sz w:val="24"/>
          <w:szCs w:val="24"/>
        </w:rPr>
        <w:t>із</w:t>
      </w:r>
      <w:r w:rsidR="00884A96" w:rsidRPr="007933E0">
        <w:rPr>
          <w:rFonts w:ascii="Times New Roman" w:hAnsi="Times New Roman" w:cs="Times New Roman"/>
          <w:sz w:val="24"/>
          <w:szCs w:val="24"/>
        </w:rPr>
        <w:t xml:space="preserve"> сплати </w:t>
      </w:r>
      <w:r w:rsidR="00752A63" w:rsidRPr="007933E0">
        <w:rPr>
          <w:rFonts w:ascii="Times New Roman" w:hAnsi="Times New Roman" w:cs="Times New Roman"/>
          <w:sz w:val="24"/>
          <w:szCs w:val="24"/>
        </w:rPr>
        <w:t>податку на нерухоме майно, відмінне від земельної ділянки</w:t>
      </w:r>
      <w:r w:rsidR="00884A96" w:rsidRPr="007933E0">
        <w:rPr>
          <w:rFonts w:ascii="Times New Roman" w:hAnsi="Times New Roman" w:cs="Times New Roman"/>
          <w:sz w:val="24"/>
          <w:szCs w:val="24"/>
        </w:rPr>
        <w:t xml:space="preserve"> встановлюються на 202</w:t>
      </w:r>
      <w:r w:rsidR="00DE62F5" w:rsidRPr="007933E0">
        <w:rPr>
          <w:rFonts w:ascii="Times New Roman" w:hAnsi="Times New Roman" w:cs="Times New Roman"/>
          <w:sz w:val="24"/>
          <w:szCs w:val="24"/>
        </w:rPr>
        <w:t>1</w:t>
      </w:r>
      <w:r w:rsidR="00884A96" w:rsidRPr="007933E0">
        <w:rPr>
          <w:rFonts w:ascii="Times New Roman" w:hAnsi="Times New Roman" w:cs="Times New Roman"/>
          <w:sz w:val="24"/>
          <w:szCs w:val="24"/>
        </w:rPr>
        <w:t xml:space="preserve"> рік Податковим кодексом України та вказаним рішенням.</w:t>
      </w:r>
    </w:p>
    <w:p w:rsidR="00884A96" w:rsidRDefault="00884A96"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За відсутності регулювання не буде забезпечено визначення ставок, порядку нарахування, сплати та переліку пільг </w:t>
      </w:r>
      <w:r w:rsidR="00752A63" w:rsidRPr="007933E0">
        <w:rPr>
          <w:rFonts w:ascii="Times New Roman" w:hAnsi="Times New Roman" w:cs="Times New Roman"/>
          <w:sz w:val="24"/>
          <w:szCs w:val="24"/>
        </w:rPr>
        <w:t>із</w:t>
      </w:r>
      <w:r w:rsidRPr="007933E0">
        <w:rPr>
          <w:rFonts w:ascii="Times New Roman" w:hAnsi="Times New Roman" w:cs="Times New Roman"/>
          <w:sz w:val="24"/>
          <w:szCs w:val="24"/>
        </w:rPr>
        <w:t xml:space="preserve"> плати за </w:t>
      </w:r>
      <w:r w:rsidR="00752A63" w:rsidRPr="007933E0">
        <w:rPr>
          <w:rFonts w:ascii="Times New Roman" w:hAnsi="Times New Roman" w:cs="Times New Roman"/>
          <w:sz w:val="24"/>
          <w:szCs w:val="24"/>
        </w:rPr>
        <w:t>нерухоме майно, відмінне від земельної ділянки</w:t>
      </w:r>
      <w:r w:rsidRPr="007933E0">
        <w:rPr>
          <w:rFonts w:ascii="Times New Roman" w:hAnsi="Times New Roman" w:cs="Times New Roman"/>
          <w:sz w:val="24"/>
          <w:szCs w:val="24"/>
        </w:rPr>
        <w:t>. У разі не встановлення місцевих податків і зборів, передбачених 10.</w:t>
      </w:r>
      <w:r w:rsidR="00752A63" w:rsidRPr="007933E0">
        <w:rPr>
          <w:rFonts w:ascii="Times New Roman" w:hAnsi="Times New Roman" w:cs="Times New Roman"/>
          <w:sz w:val="24"/>
          <w:szCs w:val="24"/>
        </w:rPr>
        <w:t>3</w:t>
      </w:r>
      <w:r w:rsidRPr="007933E0">
        <w:rPr>
          <w:rFonts w:ascii="Times New Roman" w:hAnsi="Times New Roman" w:cs="Times New Roman"/>
          <w:sz w:val="24"/>
          <w:szCs w:val="24"/>
        </w:rPr>
        <w:t xml:space="preserve"> статті 10 Податкового кодексу України</w:t>
      </w:r>
      <w:r w:rsidR="00A967AD" w:rsidRPr="007933E0">
        <w:rPr>
          <w:rFonts w:ascii="Times New Roman" w:hAnsi="Times New Roman" w:cs="Times New Roman"/>
          <w:sz w:val="24"/>
          <w:szCs w:val="24"/>
        </w:rPr>
        <w:t xml:space="preserve">, рішеннями </w:t>
      </w:r>
      <w:r w:rsidR="00DE62F5" w:rsidRPr="007933E0">
        <w:rPr>
          <w:rFonts w:ascii="Times New Roman" w:hAnsi="Times New Roman" w:cs="Times New Roman"/>
          <w:sz w:val="24"/>
          <w:szCs w:val="24"/>
        </w:rPr>
        <w:t xml:space="preserve">органів </w:t>
      </w:r>
      <w:r w:rsidR="00A967AD" w:rsidRPr="007933E0">
        <w:rPr>
          <w:rFonts w:ascii="Times New Roman" w:hAnsi="Times New Roman" w:cs="Times New Roman"/>
          <w:sz w:val="24"/>
          <w:szCs w:val="24"/>
        </w:rPr>
        <w:t xml:space="preserve">місцевого самоврядування, </w:t>
      </w:r>
      <w:r w:rsidR="00EE0E73" w:rsidRPr="007933E0">
        <w:rPr>
          <w:rFonts w:ascii="Times New Roman" w:hAnsi="Times New Roman" w:cs="Times New Roman"/>
          <w:sz w:val="24"/>
          <w:szCs w:val="24"/>
        </w:rPr>
        <w:t>податок на нерухоме майно, відмінне від земельної ділянки</w:t>
      </w:r>
      <w:r w:rsidR="00A967AD" w:rsidRPr="007933E0">
        <w:rPr>
          <w:rFonts w:ascii="Times New Roman" w:hAnsi="Times New Roman" w:cs="Times New Roman"/>
          <w:sz w:val="24"/>
          <w:szCs w:val="24"/>
        </w:rPr>
        <w:t xml:space="preserve"> справляється із застосуванням </w:t>
      </w:r>
      <w:r w:rsidR="00EE0E73" w:rsidRPr="007933E0">
        <w:rPr>
          <w:rFonts w:ascii="Times New Roman" w:hAnsi="Times New Roman" w:cs="Times New Roman"/>
          <w:sz w:val="24"/>
          <w:szCs w:val="24"/>
        </w:rPr>
        <w:t xml:space="preserve">мінімальних </w:t>
      </w:r>
      <w:r w:rsidR="00A967AD" w:rsidRPr="007933E0">
        <w:rPr>
          <w:rFonts w:ascii="Times New Roman" w:hAnsi="Times New Roman" w:cs="Times New Roman"/>
          <w:sz w:val="24"/>
          <w:szCs w:val="24"/>
        </w:rPr>
        <w:t xml:space="preserve">ставок, </w:t>
      </w:r>
      <w:r w:rsidR="00EE0E73" w:rsidRPr="007933E0">
        <w:rPr>
          <w:rFonts w:ascii="Times New Roman" w:hAnsi="Times New Roman" w:cs="Times New Roman"/>
          <w:sz w:val="24"/>
          <w:szCs w:val="24"/>
        </w:rPr>
        <w:t>встановлених Податковим кодексом України</w:t>
      </w:r>
      <w:r w:rsidR="00A967AD" w:rsidRPr="007933E0">
        <w:rPr>
          <w:rFonts w:ascii="Times New Roman" w:hAnsi="Times New Roman" w:cs="Times New Roman"/>
          <w:sz w:val="24"/>
          <w:szCs w:val="24"/>
        </w:rPr>
        <w:t xml:space="preserve">. При цьому, пільги </w:t>
      </w:r>
      <w:r w:rsidR="00EE0E73" w:rsidRPr="007933E0">
        <w:rPr>
          <w:rFonts w:ascii="Times New Roman" w:hAnsi="Times New Roman" w:cs="Times New Roman"/>
          <w:sz w:val="24"/>
          <w:szCs w:val="24"/>
        </w:rPr>
        <w:t>і</w:t>
      </w:r>
      <w:r w:rsidR="00A967AD" w:rsidRPr="007933E0">
        <w:rPr>
          <w:rFonts w:ascii="Times New Roman" w:hAnsi="Times New Roman" w:cs="Times New Roman"/>
          <w:sz w:val="24"/>
          <w:szCs w:val="24"/>
        </w:rPr>
        <w:t xml:space="preserve">з </w:t>
      </w:r>
      <w:r w:rsidR="00EE0E73" w:rsidRPr="007933E0">
        <w:rPr>
          <w:rFonts w:ascii="Times New Roman" w:hAnsi="Times New Roman" w:cs="Times New Roman"/>
          <w:sz w:val="24"/>
          <w:szCs w:val="24"/>
        </w:rPr>
        <w:t>податку на нерухоме майно, відмінне від земельної ділянки</w:t>
      </w:r>
      <w:r w:rsidR="00A967AD" w:rsidRPr="007933E0">
        <w:rPr>
          <w:rFonts w:ascii="Times New Roman" w:hAnsi="Times New Roman" w:cs="Times New Roman"/>
          <w:sz w:val="24"/>
          <w:szCs w:val="24"/>
        </w:rPr>
        <w:t xml:space="preserve"> залишаються виключно такими, що встановлені положеннями Податкового кодексу України. </w:t>
      </w:r>
    </w:p>
    <w:p w:rsidR="00D169FC" w:rsidRPr="007933E0" w:rsidRDefault="00D169FC" w:rsidP="0052543A">
      <w:pPr>
        <w:pStyle w:val="a3"/>
        <w:ind w:firstLine="708"/>
        <w:jc w:val="both"/>
        <w:rPr>
          <w:rFonts w:ascii="Times New Roman" w:hAnsi="Times New Roman" w:cs="Times New Roman"/>
          <w:sz w:val="24"/>
          <w:szCs w:val="24"/>
        </w:rPr>
      </w:pPr>
    </w:p>
    <w:p w:rsidR="00D85D90" w:rsidRPr="007933E0" w:rsidRDefault="00D85D90" w:rsidP="0052543A">
      <w:pPr>
        <w:pStyle w:val="a3"/>
        <w:ind w:firstLine="708"/>
        <w:jc w:val="both"/>
        <w:rPr>
          <w:rFonts w:ascii="Times New Roman" w:hAnsi="Times New Roman" w:cs="Times New Roman"/>
          <w:b/>
          <w:sz w:val="24"/>
          <w:szCs w:val="24"/>
        </w:rPr>
      </w:pPr>
      <w:r w:rsidRPr="007933E0">
        <w:rPr>
          <w:rFonts w:ascii="Times New Roman" w:hAnsi="Times New Roman" w:cs="Times New Roman"/>
          <w:b/>
          <w:sz w:val="24"/>
          <w:szCs w:val="24"/>
        </w:rPr>
        <w:t>Основні групи, на які проблема справляє вплив:</w:t>
      </w:r>
    </w:p>
    <w:tbl>
      <w:tblPr>
        <w:tblStyle w:val="a4"/>
        <w:tblW w:w="10060" w:type="dxa"/>
        <w:tblLook w:val="04A0" w:firstRow="1" w:lastRow="0" w:firstColumn="1" w:lastColumn="0" w:noHBand="0" w:noVBand="1"/>
      </w:tblPr>
      <w:tblGrid>
        <w:gridCol w:w="6232"/>
        <w:gridCol w:w="1985"/>
        <w:gridCol w:w="1843"/>
      </w:tblGrid>
      <w:tr w:rsidR="00D85D90" w:rsidRPr="007933E0" w:rsidTr="00D85D90">
        <w:tc>
          <w:tcPr>
            <w:tcW w:w="6232"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Групи (підгрупи)</w:t>
            </w:r>
          </w:p>
        </w:tc>
        <w:tc>
          <w:tcPr>
            <w:tcW w:w="1985"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Так</w:t>
            </w:r>
          </w:p>
        </w:tc>
        <w:tc>
          <w:tcPr>
            <w:tcW w:w="1843"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Ні</w:t>
            </w:r>
          </w:p>
        </w:tc>
      </w:tr>
      <w:tr w:rsidR="00D85D90" w:rsidRPr="007933E0" w:rsidTr="00D85D90">
        <w:tc>
          <w:tcPr>
            <w:tcW w:w="6232"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Громадяни</w:t>
            </w:r>
          </w:p>
        </w:tc>
        <w:tc>
          <w:tcPr>
            <w:tcW w:w="1985"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w:t>
            </w:r>
          </w:p>
        </w:tc>
        <w:tc>
          <w:tcPr>
            <w:tcW w:w="1843" w:type="dxa"/>
          </w:tcPr>
          <w:p w:rsidR="00D85D90" w:rsidRPr="007933E0" w:rsidRDefault="00D85D90" w:rsidP="0052543A">
            <w:pPr>
              <w:pStyle w:val="a3"/>
              <w:jc w:val="both"/>
              <w:rPr>
                <w:rFonts w:ascii="Times New Roman" w:hAnsi="Times New Roman" w:cs="Times New Roman"/>
                <w:sz w:val="24"/>
                <w:szCs w:val="24"/>
              </w:rPr>
            </w:pPr>
          </w:p>
        </w:tc>
      </w:tr>
      <w:tr w:rsidR="00D85D90" w:rsidRPr="007933E0" w:rsidTr="00D85D90">
        <w:tc>
          <w:tcPr>
            <w:tcW w:w="6232"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Орган місцевого самоврядування</w:t>
            </w:r>
          </w:p>
        </w:tc>
        <w:tc>
          <w:tcPr>
            <w:tcW w:w="1985"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w:t>
            </w:r>
          </w:p>
        </w:tc>
        <w:tc>
          <w:tcPr>
            <w:tcW w:w="1843" w:type="dxa"/>
          </w:tcPr>
          <w:p w:rsidR="00D85D90" w:rsidRPr="007933E0" w:rsidRDefault="00D85D90" w:rsidP="0052543A">
            <w:pPr>
              <w:pStyle w:val="a3"/>
              <w:jc w:val="both"/>
              <w:rPr>
                <w:rFonts w:ascii="Times New Roman" w:hAnsi="Times New Roman" w:cs="Times New Roman"/>
                <w:sz w:val="24"/>
                <w:szCs w:val="24"/>
              </w:rPr>
            </w:pPr>
          </w:p>
        </w:tc>
      </w:tr>
      <w:tr w:rsidR="00D85D90" w:rsidRPr="007933E0" w:rsidTr="00D85D90">
        <w:tc>
          <w:tcPr>
            <w:tcW w:w="6232"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Суб’єкти господарювання,</w:t>
            </w:r>
          </w:p>
        </w:tc>
        <w:tc>
          <w:tcPr>
            <w:tcW w:w="1985"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w:t>
            </w:r>
          </w:p>
        </w:tc>
        <w:tc>
          <w:tcPr>
            <w:tcW w:w="1843" w:type="dxa"/>
          </w:tcPr>
          <w:p w:rsidR="00D85D90" w:rsidRPr="007933E0" w:rsidRDefault="00D85D90" w:rsidP="0052543A">
            <w:pPr>
              <w:pStyle w:val="a3"/>
              <w:jc w:val="both"/>
              <w:rPr>
                <w:rFonts w:ascii="Times New Roman" w:hAnsi="Times New Roman" w:cs="Times New Roman"/>
                <w:sz w:val="24"/>
                <w:szCs w:val="24"/>
              </w:rPr>
            </w:pPr>
          </w:p>
        </w:tc>
      </w:tr>
      <w:tr w:rsidR="00D85D90" w:rsidRPr="007933E0" w:rsidTr="00D85D90">
        <w:tc>
          <w:tcPr>
            <w:tcW w:w="6232"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в тому числі суб’єкти малого підприємництва</w:t>
            </w:r>
          </w:p>
        </w:tc>
        <w:tc>
          <w:tcPr>
            <w:tcW w:w="1985" w:type="dxa"/>
          </w:tcPr>
          <w:p w:rsidR="00D85D90" w:rsidRPr="007933E0" w:rsidRDefault="00D85D90" w:rsidP="0052543A">
            <w:pPr>
              <w:pStyle w:val="a3"/>
              <w:jc w:val="both"/>
              <w:rPr>
                <w:rFonts w:ascii="Times New Roman" w:hAnsi="Times New Roman" w:cs="Times New Roman"/>
                <w:sz w:val="24"/>
                <w:szCs w:val="24"/>
              </w:rPr>
            </w:pPr>
            <w:r w:rsidRPr="007933E0">
              <w:rPr>
                <w:rFonts w:ascii="Times New Roman" w:hAnsi="Times New Roman" w:cs="Times New Roman"/>
                <w:sz w:val="24"/>
                <w:szCs w:val="24"/>
              </w:rPr>
              <w:t>+</w:t>
            </w:r>
          </w:p>
        </w:tc>
        <w:tc>
          <w:tcPr>
            <w:tcW w:w="1843" w:type="dxa"/>
          </w:tcPr>
          <w:p w:rsidR="00D85D90" w:rsidRPr="007933E0" w:rsidRDefault="00D85D90" w:rsidP="0052543A">
            <w:pPr>
              <w:pStyle w:val="a3"/>
              <w:jc w:val="both"/>
              <w:rPr>
                <w:rFonts w:ascii="Times New Roman" w:hAnsi="Times New Roman" w:cs="Times New Roman"/>
                <w:sz w:val="24"/>
                <w:szCs w:val="24"/>
              </w:rPr>
            </w:pPr>
          </w:p>
        </w:tc>
      </w:tr>
    </w:tbl>
    <w:p w:rsidR="00D169FC" w:rsidRDefault="00D169FC" w:rsidP="0052543A">
      <w:pPr>
        <w:pStyle w:val="a3"/>
        <w:ind w:firstLine="708"/>
        <w:jc w:val="both"/>
        <w:rPr>
          <w:rFonts w:ascii="Times New Roman" w:hAnsi="Times New Roman" w:cs="Times New Roman"/>
          <w:sz w:val="24"/>
          <w:szCs w:val="24"/>
        </w:rPr>
      </w:pPr>
    </w:p>
    <w:p w:rsidR="00D85D90" w:rsidRPr="007933E0" w:rsidRDefault="00A967AD" w:rsidP="0052543A">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Ринкові механізми не можуть бути застосовані при адміністрування податків. Доцільним є втручання держави шляхом делегування органам місцевого самоврядування повноважень з установлення ставок податку на майно в частині </w:t>
      </w:r>
      <w:r w:rsidR="00EE0E73"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 xml:space="preserve"> на території Коломийської міської об’єднаної територіальної громади та надання обґрунтованих додаткових пільг </w:t>
      </w:r>
      <w:r w:rsidR="00EE0E73" w:rsidRPr="007933E0">
        <w:rPr>
          <w:rFonts w:ascii="Times New Roman" w:hAnsi="Times New Roman" w:cs="Times New Roman"/>
          <w:sz w:val="24"/>
          <w:szCs w:val="24"/>
        </w:rPr>
        <w:t>з його сплати для об’єктів житлової та нежитлової нерухомості, що перебувають у власності фізичних та юридичних осіб</w:t>
      </w:r>
      <w:r w:rsidRPr="007933E0">
        <w:rPr>
          <w:rFonts w:ascii="Times New Roman" w:hAnsi="Times New Roman" w:cs="Times New Roman"/>
          <w:sz w:val="24"/>
          <w:szCs w:val="24"/>
        </w:rPr>
        <w:t xml:space="preserve">, як це визначено Податковим кодексом України. Отже, установлення ставок та пільг </w:t>
      </w:r>
      <w:r w:rsidR="00EE0E73" w:rsidRPr="007933E0">
        <w:rPr>
          <w:rFonts w:ascii="Times New Roman" w:hAnsi="Times New Roman" w:cs="Times New Roman"/>
          <w:sz w:val="24"/>
          <w:szCs w:val="24"/>
        </w:rPr>
        <w:t>і</w:t>
      </w:r>
      <w:r w:rsidRPr="007933E0">
        <w:rPr>
          <w:rFonts w:ascii="Times New Roman" w:hAnsi="Times New Roman" w:cs="Times New Roman"/>
          <w:sz w:val="24"/>
          <w:szCs w:val="24"/>
        </w:rPr>
        <w:t xml:space="preserve">з </w:t>
      </w:r>
      <w:r w:rsidR="00EE0E73" w:rsidRPr="007933E0">
        <w:rPr>
          <w:rFonts w:ascii="Times New Roman" w:hAnsi="Times New Roman" w:cs="Times New Roman"/>
          <w:sz w:val="24"/>
          <w:szCs w:val="24"/>
        </w:rPr>
        <w:t xml:space="preserve">сплати податку на нерухоме майно, відмінне від земельної ділянки </w:t>
      </w:r>
      <w:r w:rsidRPr="007933E0">
        <w:rPr>
          <w:rFonts w:ascii="Times New Roman" w:hAnsi="Times New Roman" w:cs="Times New Roman"/>
          <w:sz w:val="24"/>
          <w:szCs w:val="24"/>
        </w:rPr>
        <w:t>можливе лише шляхом у</w:t>
      </w:r>
      <w:r w:rsidR="00EE0E73" w:rsidRPr="007933E0">
        <w:rPr>
          <w:rFonts w:ascii="Times New Roman" w:hAnsi="Times New Roman" w:cs="Times New Roman"/>
          <w:sz w:val="24"/>
          <w:szCs w:val="24"/>
        </w:rPr>
        <w:t>хвалення рішення міської ради «П</w:t>
      </w:r>
      <w:r w:rsidRPr="007933E0">
        <w:rPr>
          <w:rFonts w:ascii="Times New Roman" w:hAnsi="Times New Roman" w:cs="Times New Roman"/>
          <w:sz w:val="24"/>
          <w:szCs w:val="24"/>
        </w:rPr>
        <w:t xml:space="preserve">ро встановлення ставок та пільг із сплати </w:t>
      </w:r>
      <w:r w:rsidR="00415645"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 xml:space="preserve"> на 202</w:t>
      </w:r>
      <w:r w:rsidR="00DE62F5" w:rsidRPr="007933E0">
        <w:rPr>
          <w:rFonts w:ascii="Times New Roman" w:hAnsi="Times New Roman" w:cs="Times New Roman"/>
          <w:sz w:val="24"/>
          <w:szCs w:val="24"/>
        </w:rPr>
        <w:t>1</w:t>
      </w:r>
      <w:r w:rsidRPr="007933E0">
        <w:rPr>
          <w:rFonts w:ascii="Times New Roman" w:hAnsi="Times New Roman" w:cs="Times New Roman"/>
          <w:sz w:val="24"/>
          <w:szCs w:val="24"/>
        </w:rPr>
        <w:t xml:space="preserve"> рік».</w:t>
      </w:r>
    </w:p>
    <w:p w:rsidR="008140AD" w:rsidRDefault="008140AD" w:rsidP="0052543A">
      <w:pPr>
        <w:pStyle w:val="a3"/>
        <w:ind w:firstLine="708"/>
        <w:jc w:val="both"/>
        <w:rPr>
          <w:rFonts w:ascii="Times New Roman" w:hAnsi="Times New Roman" w:cs="Times New Roman"/>
          <w:sz w:val="24"/>
          <w:szCs w:val="24"/>
        </w:rPr>
      </w:pPr>
    </w:p>
    <w:p w:rsidR="008140AD" w:rsidRPr="007933E0" w:rsidRDefault="003D29F4" w:rsidP="008140AD">
      <w:pPr>
        <w:pStyle w:val="a3"/>
        <w:ind w:firstLine="708"/>
        <w:jc w:val="center"/>
        <w:rPr>
          <w:rFonts w:ascii="Times New Roman" w:hAnsi="Times New Roman" w:cs="Times New Roman"/>
          <w:b/>
          <w:sz w:val="24"/>
          <w:szCs w:val="24"/>
        </w:rPr>
      </w:pPr>
      <w:r w:rsidRPr="007933E0">
        <w:rPr>
          <w:rFonts w:ascii="Times New Roman" w:hAnsi="Times New Roman" w:cs="Times New Roman"/>
          <w:b/>
          <w:sz w:val="24"/>
          <w:szCs w:val="24"/>
        </w:rPr>
        <w:lastRenderedPageBreak/>
        <w:t>ІІ</w:t>
      </w:r>
      <w:r w:rsidR="008140AD" w:rsidRPr="007933E0">
        <w:rPr>
          <w:rFonts w:ascii="Times New Roman" w:hAnsi="Times New Roman" w:cs="Times New Roman"/>
          <w:b/>
          <w:sz w:val="24"/>
          <w:szCs w:val="24"/>
        </w:rPr>
        <w:t>. Цілі державного регулювання</w:t>
      </w:r>
    </w:p>
    <w:p w:rsidR="003D29F4" w:rsidRPr="007933E0" w:rsidRDefault="00DE62F5" w:rsidP="003D29F4">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Проє</w:t>
      </w:r>
      <w:r w:rsidR="003D29F4" w:rsidRPr="007933E0">
        <w:rPr>
          <w:rFonts w:ascii="Times New Roman" w:hAnsi="Times New Roman" w:cs="Times New Roman"/>
          <w:sz w:val="24"/>
          <w:szCs w:val="24"/>
        </w:rPr>
        <w:t xml:space="preserve">кт регуляторного акта «Про встановлення ставок та пільг із сплати </w:t>
      </w:r>
      <w:r w:rsidR="00415645" w:rsidRPr="007933E0">
        <w:rPr>
          <w:rFonts w:ascii="Times New Roman" w:hAnsi="Times New Roman" w:cs="Times New Roman"/>
          <w:sz w:val="24"/>
          <w:szCs w:val="24"/>
        </w:rPr>
        <w:t>податку на нерухоме майно, відмінне від земельної ділянки</w:t>
      </w:r>
      <w:r w:rsidR="003D29F4" w:rsidRPr="007933E0">
        <w:rPr>
          <w:rFonts w:ascii="Times New Roman" w:hAnsi="Times New Roman" w:cs="Times New Roman"/>
          <w:sz w:val="24"/>
          <w:szCs w:val="24"/>
        </w:rPr>
        <w:t xml:space="preserve"> на 202</w:t>
      </w:r>
      <w:r w:rsidRPr="007933E0">
        <w:rPr>
          <w:rFonts w:ascii="Times New Roman" w:hAnsi="Times New Roman" w:cs="Times New Roman"/>
          <w:sz w:val="24"/>
          <w:szCs w:val="24"/>
        </w:rPr>
        <w:t>1</w:t>
      </w:r>
      <w:r w:rsidR="003D29F4" w:rsidRPr="007933E0">
        <w:rPr>
          <w:rFonts w:ascii="Times New Roman" w:hAnsi="Times New Roman" w:cs="Times New Roman"/>
          <w:sz w:val="24"/>
          <w:szCs w:val="24"/>
        </w:rPr>
        <w:t xml:space="preserve"> рік» спрямований на розв’язання проблеми, визначеної у попередньому розділі аналізу регуляторного впливу в цілому.</w:t>
      </w:r>
    </w:p>
    <w:p w:rsidR="008A43D1" w:rsidRPr="007933E0" w:rsidRDefault="008A43D1" w:rsidP="003D29F4">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Впровадження регуляторного акту дозволить забезпечити реалізацію державної політики в податкові</w:t>
      </w:r>
      <w:r w:rsidR="00415645" w:rsidRPr="007933E0">
        <w:rPr>
          <w:rFonts w:ascii="Times New Roman" w:hAnsi="Times New Roman" w:cs="Times New Roman"/>
          <w:sz w:val="24"/>
          <w:szCs w:val="24"/>
        </w:rPr>
        <w:t>й</w:t>
      </w:r>
      <w:r w:rsidRPr="007933E0">
        <w:rPr>
          <w:rFonts w:ascii="Times New Roman" w:hAnsi="Times New Roman" w:cs="Times New Roman"/>
          <w:sz w:val="24"/>
          <w:szCs w:val="24"/>
        </w:rPr>
        <w:t xml:space="preserve"> сфері, зокрема, виконання Податкового кодексу України, спрямовану на поповнення дохідної частини міського бюджету.</w:t>
      </w:r>
    </w:p>
    <w:p w:rsidR="003D29F4" w:rsidRPr="007933E0" w:rsidRDefault="003D29F4" w:rsidP="003D29F4">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Основною ціллю його прийняття є визначення на законних підставах розміру ставок та пільг податку. Надходження коштів до дохідної частини бюджету міста від запропонованого регулювання забезпечить виконання соціально важливих програм міста.</w:t>
      </w:r>
    </w:p>
    <w:p w:rsidR="008A43D1" w:rsidRPr="007933E0" w:rsidRDefault="008A43D1" w:rsidP="003D29F4">
      <w:pPr>
        <w:pStyle w:val="a3"/>
        <w:ind w:firstLine="708"/>
        <w:jc w:val="both"/>
        <w:rPr>
          <w:rFonts w:ascii="Times New Roman" w:hAnsi="Times New Roman" w:cs="Times New Roman"/>
          <w:sz w:val="24"/>
          <w:szCs w:val="24"/>
        </w:rPr>
      </w:pPr>
    </w:p>
    <w:p w:rsidR="008A43D1" w:rsidRPr="007933E0" w:rsidRDefault="008A43D1" w:rsidP="008A43D1">
      <w:pPr>
        <w:pStyle w:val="a3"/>
        <w:ind w:firstLine="708"/>
        <w:jc w:val="center"/>
        <w:rPr>
          <w:rFonts w:ascii="Times New Roman" w:hAnsi="Times New Roman" w:cs="Times New Roman"/>
          <w:b/>
          <w:sz w:val="24"/>
          <w:szCs w:val="24"/>
        </w:rPr>
      </w:pPr>
      <w:r w:rsidRPr="007933E0">
        <w:rPr>
          <w:rFonts w:ascii="Times New Roman" w:hAnsi="Times New Roman" w:cs="Times New Roman"/>
          <w:b/>
          <w:sz w:val="24"/>
          <w:szCs w:val="24"/>
        </w:rPr>
        <w:t xml:space="preserve">ІІІ. </w:t>
      </w:r>
      <w:r w:rsidR="00D72F10" w:rsidRPr="007933E0">
        <w:rPr>
          <w:rFonts w:ascii="Times New Roman" w:hAnsi="Times New Roman" w:cs="Times New Roman"/>
          <w:b/>
          <w:sz w:val="24"/>
          <w:szCs w:val="24"/>
        </w:rPr>
        <w:t>Визначення та оцінка альтернат</w:t>
      </w:r>
      <w:r w:rsidR="00BB367D" w:rsidRPr="007933E0">
        <w:rPr>
          <w:rFonts w:ascii="Times New Roman" w:hAnsi="Times New Roman" w:cs="Times New Roman"/>
          <w:b/>
          <w:sz w:val="24"/>
          <w:szCs w:val="24"/>
        </w:rPr>
        <w:t>ивних способів досягнення цілей</w:t>
      </w:r>
    </w:p>
    <w:p w:rsidR="00D72F10" w:rsidRPr="007933E0" w:rsidRDefault="00D72F10" w:rsidP="008A43D1">
      <w:pPr>
        <w:pStyle w:val="a3"/>
        <w:ind w:firstLine="708"/>
        <w:jc w:val="center"/>
        <w:rPr>
          <w:rFonts w:ascii="Times New Roman" w:hAnsi="Times New Roman" w:cs="Times New Roman"/>
          <w:b/>
          <w:sz w:val="24"/>
          <w:szCs w:val="24"/>
        </w:rPr>
      </w:pPr>
    </w:p>
    <w:p w:rsidR="00D72F10" w:rsidRPr="007933E0" w:rsidRDefault="00D72F10" w:rsidP="00EE10CF">
      <w:pPr>
        <w:pStyle w:val="a3"/>
        <w:numPr>
          <w:ilvl w:val="0"/>
          <w:numId w:val="1"/>
        </w:numPr>
        <w:ind w:left="0" w:firstLine="851"/>
        <w:rPr>
          <w:rFonts w:ascii="Times New Roman" w:hAnsi="Times New Roman" w:cs="Times New Roman"/>
          <w:b/>
          <w:sz w:val="24"/>
          <w:szCs w:val="24"/>
        </w:rPr>
      </w:pPr>
      <w:r w:rsidRPr="007933E0">
        <w:rPr>
          <w:rFonts w:ascii="Times New Roman" w:hAnsi="Times New Roman" w:cs="Times New Roman"/>
          <w:b/>
          <w:sz w:val="24"/>
          <w:szCs w:val="24"/>
        </w:rPr>
        <w:t>Визначення альтернативних способів</w:t>
      </w:r>
    </w:p>
    <w:tbl>
      <w:tblPr>
        <w:tblStyle w:val="a4"/>
        <w:tblW w:w="10060" w:type="dxa"/>
        <w:tblLook w:val="04A0" w:firstRow="1" w:lastRow="0" w:firstColumn="1" w:lastColumn="0" w:noHBand="0" w:noVBand="1"/>
      </w:tblPr>
      <w:tblGrid>
        <w:gridCol w:w="3114"/>
        <w:gridCol w:w="6946"/>
      </w:tblGrid>
      <w:tr w:rsidR="00D72F10" w:rsidRPr="007933E0" w:rsidTr="003F7EF8">
        <w:tc>
          <w:tcPr>
            <w:tcW w:w="3114" w:type="dxa"/>
          </w:tcPr>
          <w:p w:rsidR="00D72F10" w:rsidRPr="007933E0" w:rsidRDefault="00EA4922" w:rsidP="00D72F10">
            <w:pPr>
              <w:pStyle w:val="a3"/>
              <w:jc w:val="both"/>
              <w:rPr>
                <w:rFonts w:ascii="Times New Roman" w:hAnsi="Times New Roman" w:cs="Times New Roman"/>
                <w:b/>
                <w:i/>
                <w:sz w:val="24"/>
                <w:szCs w:val="24"/>
              </w:rPr>
            </w:pPr>
            <w:r w:rsidRPr="007933E0">
              <w:rPr>
                <w:rFonts w:ascii="Times New Roman" w:hAnsi="Times New Roman" w:cs="Times New Roman"/>
                <w:b/>
                <w:i/>
                <w:sz w:val="24"/>
                <w:szCs w:val="24"/>
              </w:rPr>
              <w:t>Вид</w:t>
            </w:r>
            <w:r w:rsidR="00D72F10" w:rsidRPr="007933E0">
              <w:rPr>
                <w:rFonts w:ascii="Times New Roman" w:hAnsi="Times New Roman" w:cs="Times New Roman"/>
                <w:b/>
                <w:i/>
                <w:sz w:val="24"/>
                <w:szCs w:val="24"/>
              </w:rPr>
              <w:t xml:space="preserve"> альтернатив</w:t>
            </w:r>
            <w:r w:rsidRPr="007933E0">
              <w:rPr>
                <w:rFonts w:ascii="Times New Roman" w:hAnsi="Times New Roman" w:cs="Times New Roman"/>
                <w:b/>
                <w:i/>
                <w:sz w:val="24"/>
                <w:szCs w:val="24"/>
              </w:rPr>
              <w:t>и</w:t>
            </w:r>
          </w:p>
        </w:tc>
        <w:tc>
          <w:tcPr>
            <w:tcW w:w="6946" w:type="dxa"/>
          </w:tcPr>
          <w:p w:rsidR="00D72F10" w:rsidRPr="007933E0" w:rsidRDefault="00D72F10" w:rsidP="00D72F10">
            <w:pPr>
              <w:pStyle w:val="a3"/>
              <w:jc w:val="both"/>
              <w:rPr>
                <w:rFonts w:ascii="Times New Roman" w:hAnsi="Times New Roman" w:cs="Times New Roman"/>
                <w:b/>
                <w:i/>
                <w:sz w:val="24"/>
                <w:szCs w:val="24"/>
              </w:rPr>
            </w:pPr>
            <w:r w:rsidRPr="007933E0">
              <w:rPr>
                <w:rFonts w:ascii="Times New Roman" w:hAnsi="Times New Roman" w:cs="Times New Roman"/>
                <w:b/>
                <w:i/>
                <w:sz w:val="24"/>
                <w:szCs w:val="24"/>
              </w:rPr>
              <w:t>Опис альтернативи</w:t>
            </w:r>
          </w:p>
        </w:tc>
      </w:tr>
      <w:tr w:rsidR="00D72F10" w:rsidRPr="007933E0" w:rsidTr="003F7EF8">
        <w:tc>
          <w:tcPr>
            <w:tcW w:w="3114" w:type="dxa"/>
          </w:tcPr>
          <w:p w:rsidR="00D72F10" w:rsidRPr="007933E0" w:rsidRDefault="004516EA" w:rsidP="00D72F10">
            <w:pPr>
              <w:pStyle w:val="a3"/>
              <w:jc w:val="both"/>
              <w:rPr>
                <w:rFonts w:ascii="Times New Roman" w:hAnsi="Times New Roman" w:cs="Times New Roman"/>
                <w:sz w:val="24"/>
                <w:szCs w:val="24"/>
              </w:rPr>
            </w:pPr>
            <w:r w:rsidRPr="007933E0">
              <w:rPr>
                <w:rFonts w:ascii="Times New Roman" w:hAnsi="Times New Roman" w:cs="Times New Roman"/>
                <w:sz w:val="24"/>
                <w:szCs w:val="24"/>
              </w:rPr>
              <w:t>А</w:t>
            </w:r>
            <w:r w:rsidR="00EA4922" w:rsidRPr="007933E0">
              <w:rPr>
                <w:rFonts w:ascii="Times New Roman" w:hAnsi="Times New Roman" w:cs="Times New Roman"/>
                <w:sz w:val="24"/>
                <w:szCs w:val="24"/>
              </w:rPr>
              <w:t>льтернатива 1</w:t>
            </w:r>
          </w:p>
          <w:p w:rsidR="004516EA" w:rsidRPr="007933E0" w:rsidRDefault="004516EA" w:rsidP="00D72F10">
            <w:pPr>
              <w:pStyle w:val="a3"/>
              <w:jc w:val="both"/>
              <w:rPr>
                <w:rFonts w:ascii="Times New Roman" w:hAnsi="Times New Roman" w:cs="Times New Roman"/>
                <w:sz w:val="24"/>
                <w:szCs w:val="24"/>
              </w:rPr>
            </w:pPr>
            <w:r w:rsidRPr="007933E0">
              <w:rPr>
                <w:rFonts w:ascii="Times New Roman" w:hAnsi="Times New Roman" w:cs="Times New Roman"/>
                <w:sz w:val="24"/>
                <w:szCs w:val="24"/>
              </w:rPr>
              <w:t>Ухвалення регуляторного акта диференційованого розміру ставок податку залежно від типів об’єктів нерухомості</w:t>
            </w:r>
          </w:p>
        </w:tc>
        <w:tc>
          <w:tcPr>
            <w:tcW w:w="6946" w:type="dxa"/>
          </w:tcPr>
          <w:p w:rsidR="00D72F10" w:rsidRPr="007933E0" w:rsidRDefault="00EA4922" w:rsidP="00C86DFE">
            <w:pPr>
              <w:pStyle w:val="a3"/>
              <w:ind w:firstLine="312"/>
              <w:jc w:val="both"/>
              <w:rPr>
                <w:rFonts w:ascii="Times New Roman" w:hAnsi="Times New Roman" w:cs="Times New Roman"/>
                <w:sz w:val="24"/>
                <w:szCs w:val="24"/>
              </w:rPr>
            </w:pPr>
            <w:r w:rsidRPr="007933E0">
              <w:rPr>
                <w:rFonts w:ascii="Times New Roman" w:hAnsi="Times New Roman" w:cs="Times New Roman"/>
                <w:sz w:val="24"/>
                <w:szCs w:val="24"/>
              </w:rPr>
              <w:t xml:space="preserve">Дана альтернатива є найбільш прийнятною, так як враховує вимоги Бюджетного та Податкового кодексів України, що є особливо актуальним та важливим питанням, дозволить забезпечити стабільні </w:t>
            </w:r>
            <w:r w:rsidR="00C86DFE" w:rsidRPr="007933E0">
              <w:rPr>
                <w:rFonts w:ascii="Times New Roman" w:hAnsi="Times New Roman" w:cs="Times New Roman"/>
                <w:sz w:val="24"/>
                <w:szCs w:val="24"/>
              </w:rPr>
              <w:t>надходження до міського бюджету, що в свою чергу дозволить профінансувати соціальні програми, передбачені програмою соціально-економічного розвитку громади.</w:t>
            </w:r>
            <w:r w:rsidRPr="007933E0">
              <w:rPr>
                <w:rFonts w:ascii="Times New Roman" w:hAnsi="Times New Roman" w:cs="Times New Roman"/>
                <w:sz w:val="24"/>
                <w:szCs w:val="24"/>
              </w:rPr>
              <w:t xml:space="preserve"> </w:t>
            </w:r>
          </w:p>
          <w:p w:rsidR="00C86DFE" w:rsidRPr="007933E0" w:rsidRDefault="00C86DFE" w:rsidP="00C86DFE">
            <w:pPr>
              <w:pStyle w:val="a3"/>
              <w:ind w:firstLine="454"/>
              <w:jc w:val="both"/>
              <w:rPr>
                <w:rFonts w:ascii="Times New Roman" w:hAnsi="Times New Roman" w:cs="Times New Roman"/>
                <w:sz w:val="24"/>
                <w:szCs w:val="24"/>
              </w:rPr>
            </w:pPr>
            <w:r w:rsidRPr="007933E0">
              <w:rPr>
                <w:rFonts w:ascii="Times New Roman" w:hAnsi="Times New Roman" w:cs="Times New Roman"/>
                <w:sz w:val="24"/>
                <w:szCs w:val="24"/>
              </w:rPr>
              <w:t xml:space="preserve">Затвердження такого регуляторного акта забезпечить досягнення встановлених цілей, що відповідає потребам у розв’язанні визначеної проблеми та принципам </w:t>
            </w:r>
            <w:r w:rsidR="002270AE" w:rsidRPr="007933E0">
              <w:rPr>
                <w:rFonts w:ascii="Times New Roman" w:hAnsi="Times New Roman" w:cs="Times New Roman"/>
                <w:sz w:val="24"/>
                <w:szCs w:val="24"/>
              </w:rPr>
              <w:t>державної регуляторної політики.</w:t>
            </w:r>
          </w:p>
        </w:tc>
      </w:tr>
      <w:tr w:rsidR="00D72F10" w:rsidRPr="007933E0" w:rsidTr="003F7EF8">
        <w:tc>
          <w:tcPr>
            <w:tcW w:w="3114" w:type="dxa"/>
          </w:tcPr>
          <w:p w:rsidR="00D72F10" w:rsidRPr="007933E0" w:rsidRDefault="00C86DFE" w:rsidP="00D72F10">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2</w:t>
            </w:r>
          </w:p>
          <w:p w:rsidR="004516EA" w:rsidRPr="007933E0" w:rsidRDefault="004516EA" w:rsidP="00D72F10">
            <w:pPr>
              <w:pStyle w:val="a3"/>
              <w:jc w:val="both"/>
              <w:rPr>
                <w:rFonts w:ascii="Times New Roman" w:hAnsi="Times New Roman" w:cs="Times New Roman"/>
                <w:sz w:val="24"/>
                <w:szCs w:val="24"/>
              </w:rPr>
            </w:pPr>
            <w:r w:rsidRPr="007933E0">
              <w:rPr>
                <w:rFonts w:ascii="Times New Roman" w:hAnsi="Times New Roman" w:cs="Times New Roman"/>
                <w:sz w:val="24"/>
                <w:szCs w:val="24"/>
              </w:rPr>
              <w:t>Встановлення мінімальної ставки податку на нерухоме майно, відмінне від земельної ділянки, від розміру мінімальної заробітної плати, встановленої законом на 01 січня звітного (податкового) року, за 1 кв.м бази оподаткування (мінімальний розмір на законодавчому рівні не встановлено, тобто припускається, що його розмір дорівнює 0)</w:t>
            </w:r>
          </w:p>
        </w:tc>
        <w:tc>
          <w:tcPr>
            <w:tcW w:w="6946" w:type="dxa"/>
          </w:tcPr>
          <w:p w:rsidR="00D72F10" w:rsidRPr="007933E0" w:rsidRDefault="002C538B" w:rsidP="00F10916">
            <w:pPr>
              <w:pStyle w:val="a3"/>
              <w:ind w:firstLine="320"/>
              <w:jc w:val="both"/>
              <w:rPr>
                <w:rFonts w:ascii="Times New Roman" w:hAnsi="Times New Roman" w:cs="Times New Roman"/>
                <w:sz w:val="24"/>
                <w:szCs w:val="24"/>
              </w:rPr>
            </w:pPr>
            <w:r w:rsidRPr="007933E0">
              <w:rPr>
                <w:rFonts w:ascii="Times New Roman" w:hAnsi="Times New Roman" w:cs="Times New Roman"/>
                <w:sz w:val="24"/>
                <w:szCs w:val="24"/>
              </w:rPr>
              <w:t>Неприйняття регуляторного акту не узгоджуватиметься з вимогами Бюджетного та Податкового кодексів України, зокрема, з принципами податкового законодавства України щодо прийняття рішення щорічно. Дана альтернатива не забезпечить сплату податку. Міський бюджет очікуватимуть значні втрати від несплати податку. Негативний вплив буде завдано територіальній громаді міста, оскільки відсутність надходжень до бюджету ставить під загрозу фінансування соц</w:t>
            </w:r>
            <w:r w:rsidR="002270AE" w:rsidRPr="007933E0">
              <w:rPr>
                <w:rFonts w:ascii="Times New Roman" w:hAnsi="Times New Roman" w:cs="Times New Roman"/>
                <w:sz w:val="24"/>
                <w:szCs w:val="24"/>
              </w:rPr>
              <w:t>іально-важливих міських програм.</w:t>
            </w:r>
          </w:p>
        </w:tc>
      </w:tr>
      <w:tr w:rsidR="002C538B" w:rsidRPr="007933E0" w:rsidTr="003F7EF8">
        <w:tc>
          <w:tcPr>
            <w:tcW w:w="3114" w:type="dxa"/>
          </w:tcPr>
          <w:p w:rsidR="002C538B" w:rsidRPr="007933E0" w:rsidRDefault="002C538B" w:rsidP="00D72F10">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w:t>
            </w:r>
          </w:p>
          <w:p w:rsidR="004516EA" w:rsidRPr="007933E0" w:rsidRDefault="004516EA" w:rsidP="004516EA">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Встановлення максимальної ставки податку на нерухоме майно, відмінне від земельної ділянки, 1,5% розміру мінімальної </w:t>
            </w:r>
            <w:r w:rsidRPr="007933E0">
              <w:rPr>
                <w:rFonts w:ascii="Times New Roman" w:hAnsi="Times New Roman" w:cs="Times New Roman"/>
                <w:sz w:val="24"/>
                <w:szCs w:val="24"/>
              </w:rPr>
              <w:lastRenderedPageBreak/>
              <w:t>заробітної плати, встановленої законом на 01 січня звітного (податкового) року, за 1 кв.м бази оподаткування</w:t>
            </w:r>
          </w:p>
        </w:tc>
        <w:tc>
          <w:tcPr>
            <w:tcW w:w="6946" w:type="dxa"/>
          </w:tcPr>
          <w:p w:rsidR="002C538B" w:rsidRPr="007933E0" w:rsidRDefault="002C538B" w:rsidP="00F10916">
            <w:pPr>
              <w:pStyle w:val="a3"/>
              <w:ind w:firstLine="320"/>
              <w:jc w:val="both"/>
              <w:rPr>
                <w:rFonts w:ascii="Times New Roman" w:hAnsi="Times New Roman" w:cs="Times New Roman"/>
                <w:sz w:val="24"/>
                <w:szCs w:val="24"/>
              </w:rPr>
            </w:pPr>
            <w:r w:rsidRPr="007933E0">
              <w:rPr>
                <w:rFonts w:ascii="Times New Roman" w:hAnsi="Times New Roman" w:cs="Times New Roman"/>
                <w:sz w:val="24"/>
                <w:szCs w:val="24"/>
              </w:rPr>
              <w:lastRenderedPageBreak/>
              <w:t xml:space="preserve">Альтернатива може бути прийнятою. Встановлення максимальної ставки податку </w:t>
            </w:r>
            <w:r w:rsidR="00DE1F20" w:rsidRPr="007933E0">
              <w:rPr>
                <w:rFonts w:ascii="Times New Roman" w:hAnsi="Times New Roman" w:cs="Times New Roman"/>
                <w:sz w:val="24"/>
                <w:szCs w:val="24"/>
              </w:rPr>
              <w:t xml:space="preserve">для об’єктів житлової та/або нежитлової нерухомості, що перебувають у власності фізичних та/або юридичних осіб, </w:t>
            </w:r>
            <w:r w:rsidRPr="007933E0">
              <w:rPr>
                <w:rFonts w:ascii="Times New Roman" w:hAnsi="Times New Roman" w:cs="Times New Roman"/>
                <w:sz w:val="24"/>
                <w:szCs w:val="24"/>
              </w:rPr>
              <w:t xml:space="preserve">забезпечить надходження до бюджету, упорядкує відносини між органами місцевого самоврядування та громадянами, суб’єктами господарювання. Але, при цьому </w:t>
            </w:r>
            <w:r w:rsidRPr="007933E0">
              <w:rPr>
                <w:rFonts w:ascii="Times New Roman" w:hAnsi="Times New Roman" w:cs="Times New Roman"/>
                <w:sz w:val="24"/>
                <w:szCs w:val="24"/>
              </w:rPr>
              <w:lastRenderedPageBreak/>
              <w:t>збільшується податкове навантаження на платників податку. В зв’язку з надмірним податковим навантаженням буде виникати заборгованість зі сплати податку</w:t>
            </w:r>
            <w:r w:rsidR="00254218" w:rsidRPr="007933E0">
              <w:rPr>
                <w:rFonts w:ascii="Times New Roman" w:hAnsi="Times New Roman" w:cs="Times New Roman"/>
                <w:sz w:val="24"/>
                <w:szCs w:val="24"/>
              </w:rPr>
              <w:t xml:space="preserve"> і</w:t>
            </w:r>
            <w:r w:rsidR="00DE62F5" w:rsidRPr="007933E0">
              <w:rPr>
                <w:rFonts w:ascii="Times New Roman" w:hAnsi="Times New Roman" w:cs="Times New Roman"/>
                <w:sz w:val="24"/>
                <w:szCs w:val="24"/>
              </w:rPr>
              <w:t>,</w:t>
            </w:r>
            <w:r w:rsidR="00254218" w:rsidRPr="007933E0">
              <w:rPr>
                <w:rFonts w:ascii="Times New Roman" w:hAnsi="Times New Roman" w:cs="Times New Roman"/>
                <w:sz w:val="24"/>
                <w:szCs w:val="24"/>
              </w:rPr>
              <w:t xml:space="preserve"> як наслідок</w:t>
            </w:r>
            <w:r w:rsidR="00DE62F5" w:rsidRPr="007933E0">
              <w:rPr>
                <w:rFonts w:ascii="Times New Roman" w:hAnsi="Times New Roman" w:cs="Times New Roman"/>
                <w:sz w:val="24"/>
                <w:szCs w:val="24"/>
              </w:rPr>
              <w:t>,</w:t>
            </w:r>
            <w:r w:rsidR="00254218" w:rsidRPr="007933E0">
              <w:rPr>
                <w:rFonts w:ascii="Times New Roman" w:hAnsi="Times New Roman" w:cs="Times New Roman"/>
                <w:sz w:val="24"/>
                <w:szCs w:val="24"/>
              </w:rPr>
              <w:t xml:space="preserve"> закриття суб’єктів підприємницької діяльності, зменшення кількості робочих місць, виникнення соціальної напруги населення. Значне збільшення податкового навантаження на </w:t>
            </w:r>
            <w:r w:rsidR="006829D5" w:rsidRPr="007933E0">
              <w:rPr>
                <w:rFonts w:ascii="Times New Roman" w:hAnsi="Times New Roman" w:cs="Times New Roman"/>
                <w:sz w:val="24"/>
                <w:szCs w:val="24"/>
              </w:rPr>
              <w:t xml:space="preserve">власників та користувачів житлової та нежитлової нерухомості </w:t>
            </w:r>
            <w:r w:rsidR="00254218" w:rsidRPr="007933E0">
              <w:rPr>
                <w:rFonts w:ascii="Times New Roman" w:hAnsi="Times New Roman" w:cs="Times New Roman"/>
                <w:sz w:val="24"/>
                <w:szCs w:val="24"/>
              </w:rPr>
              <w:t>зумовить соціальну напругу та поставить під загрозу забезпечення стабільних</w:t>
            </w:r>
            <w:r w:rsidR="002270AE" w:rsidRPr="007933E0">
              <w:rPr>
                <w:rFonts w:ascii="Times New Roman" w:hAnsi="Times New Roman" w:cs="Times New Roman"/>
                <w:sz w:val="24"/>
                <w:szCs w:val="24"/>
              </w:rPr>
              <w:t xml:space="preserve"> надходжень до міського бюджету.</w:t>
            </w:r>
          </w:p>
        </w:tc>
      </w:tr>
    </w:tbl>
    <w:p w:rsidR="00D72F10" w:rsidRPr="007933E0" w:rsidRDefault="00D72F10" w:rsidP="00D72F10">
      <w:pPr>
        <w:pStyle w:val="a3"/>
        <w:jc w:val="both"/>
        <w:rPr>
          <w:rFonts w:ascii="Times New Roman" w:hAnsi="Times New Roman" w:cs="Times New Roman"/>
          <w:sz w:val="24"/>
          <w:szCs w:val="24"/>
        </w:rPr>
      </w:pPr>
    </w:p>
    <w:p w:rsidR="00254218" w:rsidRPr="007933E0" w:rsidRDefault="00254218" w:rsidP="00EE10CF">
      <w:pPr>
        <w:pStyle w:val="a3"/>
        <w:numPr>
          <w:ilvl w:val="0"/>
          <w:numId w:val="1"/>
        </w:numPr>
        <w:ind w:left="0" w:firstLine="851"/>
        <w:rPr>
          <w:rFonts w:ascii="Times New Roman" w:hAnsi="Times New Roman" w:cs="Times New Roman"/>
          <w:b/>
          <w:sz w:val="24"/>
          <w:szCs w:val="24"/>
        </w:rPr>
      </w:pPr>
      <w:r w:rsidRPr="007933E0">
        <w:rPr>
          <w:rFonts w:ascii="Times New Roman" w:hAnsi="Times New Roman" w:cs="Times New Roman"/>
          <w:b/>
          <w:sz w:val="24"/>
          <w:szCs w:val="24"/>
        </w:rPr>
        <w:t>Оцінка вибраних альтернативних способів досягнення цілей.</w:t>
      </w:r>
    </w:p>
    <w:p w:rsidR="00254218" w:rsidRPr="007933E0" w:rsidRDefault="00254218" w:rsidP="00254218">
      <w:pPr>
        <w:pStyle w:val="a3"/>
        <w:ind w:left="1276"/>
        <w:jc w:val="both"/>
        <w:rPr>
          <w:rFonts w:ascii="Times New Roman" w:hAnsi="Times New Roman" w:cs="Times New Roman"/>
          <w:sz w:val="24"/>
          <w:szCs w:val="24"/>
        </w:rPr>
      </w:pPr>
    </w:p>
    <w:p w:rsidR="00254218" w:rsidRPr="007933E0" w:rsidRDefault="00254218" w:rsidP="00BB367D">
      <w:pPr>
        <w:pStyle w:val="a3"/>
        <w:ind w:left="851"/>
        <w:jc w:val="center"/>
        <w:rPr>
          <w:rFonts w:ascii="Times New Roman" w:hAnsi="Times New Roman" w:cs="Times New Roman"/>
          <w:b/>
          <w:sz w:val="24"/>
          <w:szCs w:val="24"/>
        </w:rPr>
      </w:pPr>
      <w:r w:rsidRPr="007933E0">
        <w:rPr>
          <w:rFonts w:ascii="Times New Roman" w:hAnsi="Times New Roman" w:cs="Times New Roman"/>
          <w:b/>
          <w:sz w:val="24"/>
          <w:szCs w:val="24"/>
        </w:rPr>
        <w:t>Оцінка впливу на сферу інтересів о</w:t>
      </w:r>
      <w:r w:rsidR="00BB367D" w:rsidRPr="007933E0">
        <w:rPr>
          <w:rFonts w:ascii="Times New Roman" w:hAnsi="Times New Roman" w:cs="Times New Roman"/>
          <w:b/>
          <w:sz w:val="24"/>
          <w:szCs w:val="24"/>
        </w:rPr>
        <w:t>рганів місцевого самоврядування</w:t>
      </w:r>
    </w:p>
    <w:tbl>
      <w:tblPr>
        <w:tblStyle w:val="a4"/>
        <w:tblW w:w="10065" w:type="dxa"/>
        <w:tblInd w:w="-5" w:type="dxa"/>
        <w:tblLook w:val="04A0" w:firstRow="1" w:lastRow="0" w:firstColumn="1" w:lastColumn="0" w:noHBand="0" w:noVBand="1"/>
      </w:tblPr>
      <w:tblGrid>
        <w:gridCol w:w="3119"/>
        <w:gridCol w:w="3827"/>
        <w:gridCol w:w="3119"/>
      </w:tblGrid>
      <w:tr w:rsidR="003F7EF8" w:rsidRPr="007933E0" w:rsidTr="003F7EF8">
        <w:tc>
          <w:tcPr>
            <w:tcW w:w="3119" w:type="dxa"/>
          </w:tcPr>
          <w:p w:rsidR="003F7EF8" w:rsidRPr="007933E0" w:rsidRDefault="003F7EF8" w:rsidP="003F7EF8">
            <w:pPr>
              <w:pStyle w:val="a3"/>
              <w:tabs>
                <w:tab w:val="center" w:pos="1042"/>
              </w:tabs>
              <w:ind w:left="-960"/>
              <w:jc w:val="both"/>
              <w:rPr>
                <w:rFonts w:ascii="Times New Roman" w:hAnsi="Times New Roman" w:cs="Times New Roman"/>
                <w:b/>
                <w:i/>
                <w:sz w:val="24"/>
                <w:szCs w:val="24"/>
              </w:rPr>
            </w:pPr>
            <w:r w:rsidRPr="007933E0">
              <w:rPr>
                <w:rFonts w:ascii="Times New Roman" w:hAnsi="Times New Roman" w:cs="Times New Roman"/>
                <w:b/>
                <w:i/>
                <w:sz w:val="24"/>
                <w:szCs w:val="24"/>
              </w:rPr>
              <w:t>В</w:t>
            </w:r>
            <w:r w:rsidRPr="007933E0">
              <w:rPr>
                <w:rFonts w:ascii="Times New Roman" w:hAnsi="Times New Roman" w:cs="Times New Roman"/>
                <w:b/>
                <w:i/>
                <w:sz w:val="24"/>
                <w:szCs w:val="24"/>
              </w:rPr>
              <w:tab/>
              <w:t>Вид альтернативи</w:t>
            </w:r>
          </w:p>
        </w:tc>
        <w:tc>
          <w:tcPr>
            <w:tcW w:w="3827" w:type="dxa"/>
          </w:tcPr>
          <w:p w:rsidR="003F7EF8" w:rsidRPr="007933E0" w:rsidRDefault="003F7EF8" w:rsidP="003F7EF8">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Вигоди</w:t>
            </w:r>
          </w:p>
        </w:tc>
        <w:tc>
          <w:tcPr>
            <w:tcW w:w="3119" w:type="dxa"/>
          </w:tcPr>
          <w:p w:rsidR="003F7EF8" w:rsidRPr="007933E0" w:rsidRDefault="003F7EF8" w:rsidP="003F7EF8">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Витрати</w:t>
            </w:r>
          </w:p>
        </w:tc>
      </w:tr>
      <w:tr w:rsidR="003F7EF8" w:rsidRPr="007933E0" w:rsidTr="003F7EF8">
        <w:tc>
          <w:tcPr>
            <w:tcW w:w="3119" w:type="dxa"/>
          </w:tcPr>
          <w:p w:rsidR="003C3A8F" w:rsidRPr="007933E0" w:rsidRDefault="003C3A8F" w:rsidP="003F7EF8">
            <w:pPr>
              <w:pStyle w:val="a3"/>
              <w:ind w:left="-105"/>
              <w:jc w:val="both"/>
              <w:rPr>
                <w:rFonts w:ascii="Times New Roman" w:hAnsi="Times New Roman" w:cs="Times New Roman"/>
                <w:sz w:val="24"/>
                <w:szCs w:val="24"/>
              </w:rPr>
            </w:pPr>
          </w:p>
          <w:p w:rsidR="003C3A8F" w:rsidRPr="007933E0" w:rsidRDefault="003C3A8F" w:rsidP="003F7EF8">
            <w:pPr>
              <w:pStyle w:val="a3"/>
              <w:ind w:left="-105"/>
              <w:jc w:val="both"/>
              <w:rPr>
                <w:rFonts w:ascii="Times New Roman" w:hAnsi="Times New Roman" w:cs="Times New Roman"/>
                <w:sz w:val="24"/>
                <w:szCs w:val="24"/>
              </w:rPr>
            </w:pPr>
          </w:p>
          <w:p w:rsidR="003C3A8F" w:rsidRPr="007933E0" w:rsidRDefault="003C3A8F" w:rsidP="003F7EF8">
            <w:pPr>
              <w:pStyle w:val="a3"/>
              <w:ind w:left="-105"/>
              <w:jc w:val="both"/>
              <w:rPr>
                <w:rFonts w:ascii="Times New Roman" w:hAnsi="Times New Roman" w:cs="Times New Roman"/>
                <w:sz w:val="24"/>
                <w:szCs w:val="24"/>
              </w:rPr>
            </w:pPr>
          </w:p>
          <w:p w:rsidR="003C3A8F" w:rsidRPr="007933E0" w:rsidRDefault="003C3A8F" w:rsidP="003F7EF8">
            <w:pPr>
              <w:pStyle w:val="a3"/>
              <w:ind w:left="-105"/>
              <w:jc w:val="both"/>
              <w:rPr>
                <w:rFonts w:ascii="Times New Roman" w:hAnsi="Times New Roman" w:cs="Times New Roman"/>
                <w:sz w:val="24"/>
                <w:szCs w:val="24"/>
              </w:rPr>
            </w:pPr>
          </w:p>
          <w:p w:rsidR="003C3A8F" w:rsidRPr="007933E0" w:rsidRDefault="003C3A8F" w:rsidP="003F7EF8">
            <w:pPr>
              <w:pStyle w:val="a3"/>
              <w:ind w:left="-105"/>
              <w:jc w:val="both"/>
              <w:rPr>
                <w:rFonts w:ascii="Times New Roman" w:hAnsi="Times New Roman" w:cs="Times New Roman"/>
                <w:sz w:val="24"/>
                <w:szCs w:val="24"/>
              </w:rPr>
            </w:pPr>
          </w:p>
          <w:p w:rsidR="003F7EF8" w:rsidRPr="007933E0" w:rsidRDefault="003F7EF8" w:rsidP="003F7EF8">
            <w:pPr>
              <w:pStyle w:val="a3"/>
              <w:ind w:left="-105"/>
              <w:jc w:val="both"/>
              <w:rPr>
                <w:rFonts w:ascii="Times New Roman" w:hAnsi="Times New Roman" w:cs="Times New Roman"/>
                <w:sz w:val="24"/>
                <w:szCs w:val="24"/>
              </w:rPr>
            </w:pPr>
            <w:r w:rsidRPr="007933E0">
              <w:rPr>
                <w:rFonts w:ascii="Times New Roman" w:hAnsi="Times New Roman" w:cs="Times New Roman"/>
                <w:sz w:val="24"/>
                <w:szCs w:val="24"/>
              </w:rPr>
              <w:t>Альтернатива 1</w:t>
            </w:r>
          </w:p>
        </w:tc>
        <w:tc>
          <w:tcPr>
            <w:tcW w:w="3827" w:type="dxa"/>
          </w:tcPr>
          <w:p w:rsidR="003F7EF8" w:rsidRPr="007933E0" w:rsidRDefault="003F7EF8" w:rsidP="003F7EF8">
            <w:pPr>
              <w:pStyle w:val="a3"/>
              <w:jc w:val="both"/>
              <w:rPr>
                <w:rFonts w:ascii="Times New Roman" w:hAnsi="Times New Roman" w:cs="Times New Roman"/>
                <w:sz w:val="24"/>
                <w:szCs w:val="24"/>
              </w:rPr>
            </w:pPr>
            <w:r w:rsidRPr="007933E0">
              <w:rPr>
                <w:rFonts w:ascii="Times New Roman" w:hAnsi="Times New Roman" w:cs="Times New Roman"/>
                <w:sz w:val="24"/>
                <w:szCs w:val="24"/>
              </w:rPr>
              <w:t>Дає можливість врегулювати питання:</w:t>
            </w:r>
          </w:p>
          <w:p w:rsidR="003F7EF8" w:rsidRPr="007933E0" w:rsidRDefault="003F7EF8" w:rsidP="003F7EF8">
            <w:pPr>
              <w:pStyle w:val="a3"/>
              <w:numPr>
                <w:ilvl w:val="0"/>
                <w:numId w:val="2"/>
              </w:numPr>
              <w:tabs>
                <w:tab w:val="left" w:pos="320"/>
              </w:tabs>
              <w:ind w:left="-113" w:firstLine="291"/>
              <w:jc w:val="both"/>
              <w:rPr>
                <w:rFonts w:ascii="Times New Roman" w:hAnsi="Times New Roman" w:cs="Times New Roman"/>
                <w:sz w:val="24"/>
                <w:szCs w:val="24"/>
              </w:rPr>
            </w:pPr>
            <w:r w:rsidRPr="007933E0">
              <w:rPr>
                <w:rFonts w:ascii="Times New Roman" w:hAnsi="Times New Roman" w:cs="Times New Roman"/>
                <w:sz w:val="24"/>
                <w:szCs w:val="24"/>
              </w:rPr>
              <w:t xml:space="preserve"> надходження податку до міського бюджету і можливість фінансування покладених на органи місцевого самоврядування повноважень;</w:t>
            </w:r>
          </w:p>
          <w:p w:rsidR="003F7EF8" w:rsidRPr="007933E0" w:rsidRDefault="003F7EF8" w:rsidP="003C3A8F">
            <w:pPr>
              <w:pStyle w:val="a3"/>
              <w:numPr>
                <w:ilvl w:val="0"/>
                <w:numId w:val="2"/>
              </w:numPr>
              <w:tabs>
                <w:tab w:val="left" w:pos="320"/>
              </w:tabs>
              <w:ind w:left="-113" w:firstLine="291"/>
              <w:jc w:val="both"/>
              <w:rPr>
                <w:rFonts w:ascii="Times New Roman" w:hAnsi="Times New Roman" w:cs="Times New Roman"/>
                <w:sz w:val="24"/>
                <w:szCs w:val="24"/>
              </w:rPr>
            </w:pPr>
            <w:r w:rsidRPr="007933E0">
              <w:rPr>
                <w:rFonts w:ascii="Times New Roman" w:hAnsi="Times New Roman" w:cs="Times New Roman"/>
                <w:sz w:val="24"/>
                <w:szCs w:val="24"/>
              </w:rPr>
              <w:t xml:space="preserve"> </w:t>
            </w:r>
            <w:r w:rsidR="003C3A8F" w:rsidRPr="007933E0">
              <w:rPr>
                <w:rFonts w:ascii="Times New Roman" w:hAnsi="Times New Roman" w:cs="Times New Roman"/>
                <w:sz w:val="24"/>
                <w:szCs w:val="24"/>
              </w:rPr>
              <w:t>збільшення</w:t>
            </w:r>
            <w:r w:rsidR="00F10916" w:rsidRPr="007933E0">
              <w:rPr>
                <w:rFonts w:ascii="Times New Roman" w:hAnsi="Times New Roman" w:cs="Times New Roman"/>
                <w:sz w:val="24"/>
                <w:szCs w:val="24"/>
              </w:rPr>
              <w:t xml:space="preserve"> надходжень до міського бюджету</w:t>
            </w:r>
          </w:p>
        </w:tc>
        <w:tc>
          <w:tcPr>
            <w:tcW w:w="3119" w:type="dxa"/>
          </w:tcPr>
          <w:p w:rsidR="003F7EF8" w:rsidRPr="007933E0" w:rsidRDefault="003F7EF8" w:rsidP="003C3A8F">
            <w:pPr>
              <w:pStyle w:val="a3"/>
              <w:jc w:val="both"/>
              <w:rPr>
                <w:rFonts w:ascii="Times New Roman" w:hAnsi="Times New Roman" w:cs="Times New Roman"/>
                <w:sz w:val="24"/>
                <w:szCs w:val="24"/>
              </w:rPr>
            </w:pPr>
            <w:r w:rsidRPr="007933E0">
              <w:rPr>
                <w:rFonts w:ascii="Times New Roman" w:hAnsi="Times New Roman" w:cs="Times New Roman"/>
                <w:sz w:val="24"/>
                <w:szCs w:val="24"/>
              </w:rPr>
              <w:t>Витрати, пов’язані із виконанням регуляторного акта:</w:t>
            </w:r>
          </w:p>
          <w:p w:rsidR="003F7EF8" w:rsidRPr="007933E0" w:rsidRDefault="003F7EF8" w:rsidP="003C3A8F">
            <w:pPr>
              <w:pStyle w:val="a3"/>
              <w:numPr>
                <w:ilvl w:val="0"/>
                <w:numId w:val="2"/>
              </w:numPr>
              <w:tabs>
                <w:tab w:val="left" w:pos="322"/>
              </w:tabs>
              <w:ind w:left="0" w:firstLine="39"/>
              <w:jc w:val="both"/>
              <w:rPr>
                <w:rFonts w:ascii="Times New Roman" w:hAnsi="Times New Roman" w:cs="Times New Roman"/>
                <w:sz w:val="24"/>
                <w:szCs w:val="24"/>
              </w:rPr>
            </w:pPr>
            <w:r w:rsidRPr="007933E0">
              <w:rPr>
                <w:rFonts w:ascii="Times New Roman" w:hAnsi="Times New Roman" w:cs="Times New Roman"/>
                <w:sz w:val="24"/>
                <w:szCs w:val="24"/>
              </w:rPr>
              <w:t>на розповсюдження прийнятого рішення;</w:t>
            </w:r>
          </w:p>
          <w:p w:rsidR="003C3A8F" w:rsidRPr="007933E0" w:rsidRDefault="003C3A8F" w:rsidP="003C3A8F">
            <w:pPr>
              <w:pStyle w:val="a3"/>
              <w:numPr>
                <w:ilvl w:val="0"/>
                <w:numId w:val="2"/>
              </w:numPr>
              <w:tabs>
                <w:tab w:val="left" w:pos="322"/>
              </w:tabs>
              <w:ind w:left="0" w:firstLine="39"/>
              <w:jc w:val="both"/>
              <w:rPr>
                <w:rFonts w:ascii="Times New Roman" w:hAnsi="Times New Roman" w:cs="Times New Roman"/>
                <w:sz w:val="24"/>
                <w:szCs w:val="24"/>
              </w:rPr>
            </w:pPr>
            <w:r w:rsidRPr="007933E0">
              <w:rPr>
                <w:rFonts w:ascii="Times New Roman" w:hAnsi="Times New Roman" w:cs="Times New Roman"/>
                <w:sz w:val="24"/>
                <w:szCs w:val="24"/>
              </w:rPr>
              <w:t>на організацію контролю за надходженням коштів до міського бюджету;</w:t>
            </w:r>
          </w:p>
          <w:p w:rsidR="003C3A8F" w:rsidRPr="007933E0" w:rsidRDefault="003C3A8F" w:rsidP="009D7259">
            <w:pPr>
              <w:pStyle w:val="a3"/>
              <w:numPr>
                <w:ilvl w:val="0"/>
                <w:numId w:val="2"/>
              </w:numPr>
              <w:tabs>
                <w:tab w:val="left" w:pos="322"/>
              </w:tabs>
              <w:ind w:left="0" w:firstLine="39"/>
              <w:jc w:val="both"/>
              <w:rPr>
                <w:rFonts w:ascii="Times New Roman" w:hAnsi="Times New Roman" w:cs="Times New Roman"/>
                <w:sz w:val="24"/>
                <w:szCs w:val="24"/>
              </w:rPr>
            </w:pPr>
            <w:r w:rsidRPr="007933E0">
              <w:rPr>
                <w:rFonts w:ascii="Times New Roman" w:hAnsi="Times New Roman" w:cs="Times New Roman"/>
                <w:sz w:val="24"/>
                <w:szCs w:val="24"/>
              </w:rPr>
              <w:t xml:space="preserve">витрати часу, матеріальних ресурсів для фіскальних органів на адміністрування плати за </w:t>
            </w:r>
            <w:r w:rsidR="009D7259" w:rsidRPr="007933E0">
              <w:rPr>
                <w:rFonts w:ascii="Times New Roman" w:hAnsi="Times New Roman" w:cs="Times New Roman"/>
                <w:sz w:val="24"/>
                <w:szCs w:val="24"/>
              </w:rPr>
              <w:t>нерухоме майно, відмінне від земельної ділянки</w:t>
            </w:r>
            <w:r w:rsidRPr="007933E0">
              <w:rPr>
                <w:rFonts w:ascii="Times New Roman" w:hAnsi="Times New Roman" w:cs="Times New Roman"/>
                <w:sz w:val="24"/>
                <w:szCs w:val="24"/>
              </w:rPr>
              <w:t>.</w:t>
            </w:r>
          </w:p>
        </w:tc>
      </w:tr>
      <w:tr w:rsidR="003F7EF8" w:rsidRPr="007933E0" w:rsidTr="003F7EF8">
        <w:tc>
          <w:tcPr>
            <w:tcW w:w="3119" w:type="dxa"/>
          </w:tcPr>
          <w:p w:rsidR="003C3A8F" w:rsidRPr="007933E0" w:rsidRDefault="003C3A8F" w:rsidP="003C3A8F">
            <w:pPr>
              <w:pStyle w:val="a3"/>
              <w:ind w:left="-105"/>
              <w:jc w:val="both"/>
              <w:rPr>
                <w:rFonts w:ascii="Times New Roman" w:hAnsi="Times New Roman" w:cs="Times New Roman"/>
                <w:sz w:val="24"/>
                <w:szCs w:val="24"/>
              </w:rPr>
            </w:pPr>
          </w:p>
          <w:p w:rsidR="003C3A8F" w:rsidRPr="007933E0" w:rsidRDefault="003C3A8F" w:rsidP="003C3A8F">
            <w:pPr>
              <w:pStyle w:val="a3"/>
              <w:ind w:left="-105"/>
              <w:jc w:val="both"/>
              <w:rPr>
                <w:rFonts w:ascii="Times New Roman" w:hAnsi="Times New Roman" w:cs="Times New Roman"/>
                <w:sz w:val="24"/>
                <w:szCs w:val="24"/>
              </w:rPr>
            </w:pPr>
          </w:p>
          <w:p w:rsidR="003C3A8F" w:rsidRPr="007933E0" w:rsidRDefault="003C3A8F" w:rsidP="003C3A8F">
            <w:pPr>
              <w:pStyle w:val="a3"/>
              <w:ind w:left="-105"/>
              <w:jc w:val="both"/>
              <w:rPr>
                <w:rFonts w:ascii="Times New Roman" w:hAnsi="Times New Roman" w:cs="Times New Roman"/>
                <w:sz w:val="24"/>
                <w:szCs w:val="24"/>
              </w:rPr>
            </w:pPr>
          </w:p>
          <w:p w:rsidR="003C3A8F" w:rsidRPr="007933E0" w:rsidRDefault="003C3A8F" w:rsidP="003C3A8F">
            <w:pPr>
              <w:pStyle w:val="a3"/>
              <w:ind w:left="-105"/>
              <w:jc w:val="both"/>
              <w:rPr>
                <w:rFonts w:ascii="Times New Roman" w:hAnsi="Times New Roman" w:cs="Times New Roman"/>
                <w:sz w:val="24"/>
                <w:szCs w:val="24"/>
              </w:rPr>
            </w:pPr>
          </w:p>
          <w:p w:rsidR="003C3A8F" w:rsidRPr="007933E0" w:rsidRDefault="003C3A8F" w:rsidP="003C3A8F">
            <w:pPr>
              <w:pStyle w:val="a3"/>
              <w:ind w:left="-105"/>
              <w:jc w:val="both"/>
              <w:rPr>
                <w:rFonts w:ascii="Times New Roman" w:hAnsi="Times New Roman" w:cs="Times New Roman"/>
                <w:sz w:val="24"/>
                <w:szCs w:val="24"/>
              </w:rPr>
            </w:pPr>
          </w:p>
          <w:p w:rsidR="003C3A8F" w:rsidRPr="007933E0" w:rsidRDefault="003C3A8F" w:rsidP="003C3A8F">
            <w:pPr>
              <w:pStyle w:val="a3"/>
              <w:ind w:left="-105"/>
              <w:jc w:val="both"/>
              <w:rPr>
                <w:rFonts w:ascii="Times New Roman" w:hAnsi="Times New Roman" w:cs="Times New Roman"/>
                <w:sz w:val="24"/>
                <w:szCs w:val="24"/>
              </w:rPr>
            </w:pPr>
          </w:p>
          <w:p w:rsidR="003C3A8F" w:rsidRPr="007933E0" w:rsidRDefault="003C3A8F" w:rsidP="003C3A8F">
            <w:pPr>
              <w:pStyle w:val="a3"/>
              <w:ind w:left="-105"/>
              <w:jc w:val="both"/>
              <w:rPr>
                <w:rFonts w:ascii="Times New Roman" w:hAnsi="Times New Roman" w:cs="Times New Roman"/>
                <w:sz w:val="24"/>
                <w:szCs w:val="24"/>
              </w:rPr>
            </w:pPr>
          </w:p>
          <w:p w:rsidR="003F7EF8" w:rsidRPr="007933E0" w:rsidRDefault="003C3A8F" w:rsidP="003C3A8F">
            <w:pPr>
              <w:pStyle w:val="a3"/>
              <w:ind w:left="-105"/>
              <w:jc w:val="both"/>
              <w:rPr>
                <w:rFonts w:ascii="Times New Roman" w:hAnsi="Times New Roman" w:cs="Times New Roman"/>
                <w:sz w:val="24"/>
                <w:szCs w:val="24"/>
              </w:rPr>
            </w:pPr>
            <w:r w:rsidRPr="007933E0">
              <w:rPr>
                <w:rFonts w:ascii="Times New Roman" w:hAnsi="Times New Roman" w:cs="Times New Roman"/>
                <w:sz w:val="24"/>
                <w:szCs w:val="24"/>
              </w:rPr>
              <w:t>Альтернатива 2</w:t>
            </w:r>
          </w:p>
        </w:tc>
        <w:tc>
          <w:tcPr>
            <w:tcW w:w="3827" w:type="dxa"/>
          </w:tcPr>
          <w:p w:rsidR="003C3A8F" w:rsidRPr="007933E0" w:rsidRDefault="003C3A8F" w:rsidP="003F7EF8">
            <w:pPr>
              <w:pStyle w:val="a3"/>
              <w:rPr>
                <w:rFonts w:ascii="Times New Roman" w:hAnsi="Times New Roman" w:cs="Times New Roman"/>
                <w:sz w:val="24"/>
                <w:szCs w:val="24"/>
              </w:rPr>
            </w:pPr>
          </w:p>
          <w:p w:rsidR="003C3A8F" w:rsidRPr="007933E0" w:rsidRDefault="003C3A8F" w:rsidP="003F7EF8">
            <w:pPr>
              <w:pStyle w:val="a3"/>
              <w:rPr>
                <w:rFonts w:ascii="Times New Roman" w:hAnsi="Times New Roman" w:cs="Times New Roman"/>
                <w:sz w:val="24"/>
                <w:szCs w:val="24"/>
              </w:rPr>
            </w:pPr>
          </w:p>
          <w:p w:rsidR="003C3A8F" w:rsidRPr="007933E0" w:rsidRDefault="003C3A8F" w:rsidP="003F7EF8">
            <w:pPr>
              <w:pStyle w:val="a3"/>
              <w:rPr>
                <w:rFonts w:ascii="Times New Roman" w:hAnsi="Times New Roman" w:cs="Times New Roman"/>
                <w:sz w:val="24"/>
                <w:szCs w:val="24"/>
              </w:rPr>
            </w:pPr>
          </w:p>
          <w:p w:rsidR="003C3A8F" w:rsidRPr="007933E0" w:rsidRDefault="003C3A8F" w:rsidP="003F7EF8">
            <w:pPr>
              <w:pStyle w:val="a3"/>
              <w:rPr>
                <w:rFonts w:ascii="Times New Roman" w:hAnsi="Times New Roman" w:cs="Times New Roman"/>
                <w:sz w:val="24"/>
                <w:szCs w:val="24"/>
              </w:rPr>
            </w:pPr>
          </w:p>
          <w:p w:rsidR="003C3A8F" w:rsidRPr="007933E0" w:rsidRDefault="003C3A8F" w:rsidP="003F7EF8">
            <w:pPr>
              <w:pStyle w:val="a3"/>
              <w:rPr>
                <w:rFonts w:ascii="Times New Roman" w:hAnsi="Times New Roman" w:cs="Times New Roman"/>
                <w:sz w:val="24"/>
                <w:szCs w:val="24"/>
              </w:rPr>
            </w:pPr>
          </w:p>
          <w:p w:rsidR="003C3A8F" w:rsidRPr="007933E0" w:rsidRDefault="003C3A8F" w:rsidP="003F7EF8">
            <w:pPr>
              <w:pStyle w:val="a3"/>
              <w:rPr>
                <w:rFonts w:ascii="Times New Roman" w:hAnsi="Times New Roman" w:cs="Times New Roman"/>
                <w:sz w:val="24"/>
                <w:szCs w:val="24"/>
              </w:rPr>
            </w:pPr>
          </w:p>
          <w:p w:rsidR="003C3A8F" w:rsidRPr="007933E0" w:rsidRDefault="003C3A8F" w:rsidP="003F7EF8">
            <w:pPr>
              <w:pStyle w:val="a3"/>
              <w:rPr>
                <w:rFonts w:ascii="Times New Roman" w:hAnsi="Times New Roman" w:cs="Times New Roman"/>
                <w:sz w:val="24"/>
                <w:szCs w:val="24"/>
              </w:rPr>
            </w:pPr>
          </w:p>
          <w:p w:rsidR="003F7EF8" w:rsidRPr="007933E0" w:rsidRDefault="003C3A8F" w:rsidP="003F7EF8">
            <w:pPr>
              <w:pStyle w:val="a3"/>
              <w:rPr>
                <w:rFonts w:ascii="Times New Roman" w:hAnsi="Times New Roman" w:cs="Times New Roman"/>
                <w:sz w:val="24"/>
                <w:szCs w:val="24"/>
              </w:rPr>
            </w:pPr>
            <w:r w:rsidRPr="007933E0">
              <w:rPr>
                <w:rFonts w:ascii="Times New Roman" w:hAnsi="Times New Roman" w:cs="Times New Roman"/>
                <w:sz w:val="24"/>
                <w:szCs w:val="24"/>
              </w:rPr>
              <w:t>Відсутні</w:t>
            </w:r>
          </w:p>
        </w:tc>
        <w:tc>
          <w:tcPr>
            <w:tcW w:w="3119" w:type="dxa"/>
          </w:tcPr>
          <w:p w:rsidR="003F7EF8" w:rsidRPr="007933E0" w:rsidRDefault="003C3A8F" w:rsidP="00DE1F20">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На наступний рік у громаді відсутній регуляторний акт, що унеможливлює нарахування та сплату </w:t>
            </w:r>
            <w:r w:rsidR="00DE1F20"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 Відзначається неузгодженість з вимогами Бюджетного та Податкового кодексів, зокрема щодо щорічного прийняття рішень.</w:t>
            </w:r>
          </w:p>
        </w:tc>
      </w:tr>
      <w:tr w:rsidR="003F7EF8" w:rsidRPr="007933E0" w:rsidTr="003F7EF8">
        <w:tc>
          <w:tcPr>
            <w:tcW w:w="3119" w:type="dxa"/>
          </w:tcPr>
          <w:p w:rsidR="003F7EF8" w:rsidRPr="007933E0" w:rsidRDefault="003C3A8F" w:rsidP="003C3A8F">
            <w:pPr>
              <w:pStyle w:val="a3"/>
              <w:ind w:left="-105"/>
              <w:jc w:val="both"/>
              <w:rPr>
                <w:rFonts w:ascii="Times New Roman" w:hAnsi="Times New Roman" w:cs="Times New Roman"/>
                <w:sz w:val="24"/>
                <w:szCs w:val="24"/>
              </w:rPr>
            </w:pPr>
            <w:r w:rsidRPr="007933E0">
              <w:rPr>
                <w:rFonts w:ascii="Times New Roman" w:hAnsi="Times New Roman" w:cs="Times New Roman"/>
                <w:sz w:val="24"/>
                <w:szCs w:val="24"/>
              </w:rPr>
              <w:t>Альтернатива 3</w:t>
            </w:r>
          </w:p>
        </w:tc>
        <w:tc>
          <w:tcPr>
            <w:tcW w:w="3827" w:type="dxa"/>
          </w:tcPr>
          <w:p w:rsidR="003F7EF8" w:rsidRPr="007933E0" w:rsidRDefault="003C3A8F" w:rsidP="004516EA">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Максимальні ставки забезпечать надпланові надходження міського бюджету, які можливо спрямувати на </w:t>
            </w:r>
            <w:r w:rsidR="004516EA" w:rsidRPr="007933E0">
              <w:rPr>
                <w:rFonts w:ascii="Times New Roman" w:hAnsi="Times New Roman" w:cs="Times New Roman"/>
                <w:sz w:val="24"/>
                <w:szCs w:val="24"/>
              </w:rPr>
              <w:t>фінансування соціально ва</w:t>
            </w:r>
            <w:r w:rsidR="00F10916" w:rsidRPr="007933E0">
              <w:rPr>
                <w:rFonts w:ascii="Times New Roman" w:hAnsi="Times New Roman" w:cs="Times New Roman"/>
                <w:sz w:val="24"/>
                <w:szCs w:val="24"/>
              </w:rPr>
              <w:t>жливих міських цільових програм</w:t>
            </w:r>
          </w:p>
        </w:tc>
        <w:tc>
          <w:tcPr>
            <w:tcW w:w="3119" w:type="dxa"/>
          </w:tcPr>
          <w:p w:rsidR="003F7EF8" w:rsidRPr="007933E0" w:rsidRDefault="003C3A8F" w:rsidP="003C3A8F">
            <w:pPr>
              <w:pStyle w:val="a3"/>
              <w:tabs>
                <w:tab w:val="left" w:pos="181"/>
              </w:tabs>
              <w:jc w:val="both"/>
              <w:rPr>
                <w:rFonts w:ascii="Times New Roman" w:hAnsi="Times New Roman" w:cs="Times New Roman"/>
                <w:sz w:val="24"/>
                <w:szCs w:val="24"/>
              </w:rPr>
            </w:pPr>
            <w:r w:rsidRPr="007933E0">
              <w:rPr>
                <w:rFonts w:ascii="Times New Roman" w:hAnsi="Times New Roman" w:cs="Times New Roman"/>
                <w:sz w:val="24"/>
                <w:szCs w:val="24"/>
              </w:rPr>
              <w:t>Витрати пов’язані із виконанням регуляторного акта:</w:t>
            </w:r>
          </w:p>
          <w:p w:rsidR="003C3A8F" w:rsidRPr="007933E0" w:rsidRDefault="003C3A8F" w:rsidP="003C3A8F">
            <w:pPr>
              <w:pStyle w:val="a3"/>
              <w:numPr>
                <w:ilvl w:val="0"/>
                <w:numId w:val="2"/>
              </w:numPr>
              <w:tabs>
                <w:tab w:val="left" w:pos="301"/>
              </w:tabs>
              <w:ind w:left="-103" w:firstLine="142"/>
              <w:jc w:val="both"/>
              <w:rPr>
                <w:rFonts w:ascii="Times New Roman" w:hAnsi="Times New Roman" w:cs="Times New Roman"/>
                <w:sz w:val="24"/>
                <w:szCs w:val="24"/>
              </w:rPr>
            </w:pPr>
            <w:r w:rsidRPr="007933E0">
              <w:rPr>
                <w:rFonts w:ascii="Times New Roman" w:hAnsi="Times New Roman" w:cs="Times New Roman"/>
                <w:sz w:val="24"/>
                <w:szCs w:val="24"/>
              </w:rPr>
              <w:t>на розповсюдження прийнятого рішення;</w:t>
            </w:r>
          </w:p>
          <w:p w:rsidR="003C3A8F" w:rsidRPr="007933E0" w:rsidRDefault="003C3A8F" w:rsidP="003C3A8F">
            <w:pPr>
              <w:pStyle w:val="a3"/>
              <w:numPr>
                <w:ilvl w:val="0"/>
                <w:numId w:val="2"/>
              </w:numPr>
              <w:tabs>
                <w:tab w:val="left" w:pos="301"/>
              </w:tabs>
              <w:ind w:left="-103" w:firstLine="142"/>
              <w:jc w:val="both"/>
              <w:rPr>
                <w:rFonts w:ascii="Times New Roman" w:hAnsi="Times New Roman" w:cs="Times New Roman"/>
                <w:sz w:val="24"/>
                <w:szCs w:val="24"/>
              </w:rPr>
            </w:pPr>
            <w:r w:rsidRPr="007933E0">
              <w:rPr>
                <w:rFonts w:ascii="Times New Roman" w:hAnsi="Times New Roman" w:cs="Times New Roman"/>
                <w:sz w:val="24"/>
                <w:szCs w:val="24"/>
              </w:rPr>
              <w:t>на організацію контролю за надходженням коштів до міського бюджету;</w:t>
            </w:r>
          </w:p>
          <w:p w:rsidR="003C3A8F" w:rsidRPr="007933E0" w:rsidRDefault="003C3A8F" w:rsidP="00DE1F20">
            <w:pPr>
              <w:pStyle w:val="a3"/>
              <w:numPr>
                <w:ilvl w:val="0"/>
                <w:numId w:val="2"/>
              </w:numPr>
              <w:tabs>
                <w:tab w:val="left" w:pos="301"/>
              </w:tabs>
              <w:ind w:left="-103" w:firstLine="142"/>
              <w:jc w:val="both"/>
              <w:rPr>
                <w:rFonts w:ascii="Times New Roman" w:hAnsi="Times New Roman" w:cs="Times New Roman"/>
                <w:sz w:val="24"/>
                <w:szCs w:val="24"/>
              </w:rPr>
            </w:pPr>
            <w:r w:rsidRPr="007933E0">
              <w:rPr>
                <w:rFonts w:ascii="Times New Roman" w:hAnsi="Times New Roman" w:cs="Times New Roman"/>
                <w:sz w:val="24"/>
                <w:szCs w:val="24"/>
              </w:rPr>
              <w:lastRenderedPageBreak/>
              <w:t xml:space="preserve">витрати часу, матеріальних ресурсів для фіскальних органів на адміністрування плати </w:t>
            </w:r>
            <w:r w:rsidR="00DE1F20" w:rsidRPr="007933E0">
              <w:rPr>
                <w:rFonts w:ascii="Times New Roman" w:hAnsi="Times New Roman" w:cs="Times New Roman"/>
                <w:sz w:val="24"/>
                <w:szCs w:val="24"/>
              </w:rPr>
              <w:t>за нерухоме майно, відмінне від земельної ділянки</w:t>
            </w:r>
            <w:r w:rsidRPr="007933E0">
              <w:rPr>
                <w:rFonts w:ascii="Times New Roman" w:hAnsi="Times New Roman" w:cs="Times New Roman"/>
                <w:sz w:val="24"/>
                <w:szCs w:val="24"/>
              </w:rPr>
              <w:t>.</w:t>
            </w:r>
          </w:p>
        </w:tc>
      </w:tr>
    </w:tbl>
    <w:p w:rsidR="003F7EF8" w:rsidRPr="007933E0" w:rsidRDefault="003F7EF8" w:rsidP="00254218">
      <w:pPr>
        <w:pStyle w:val="a3"/>
        <w:ind w:left="851"/>
        <w:jc w:val="both"/>
        <w:rPr>
          <w:rFonts w:ascii="Times New Roman" w:hAnsi="Times New Roman" w:cs="Times New Roman"/>
          <w:sz w:val="24"/>
          <w:szCs w:val="24"/>
        </w:rPr>
      </w:pPr>
    </w:p>
    <w:p w:rsidR="00BB367D" w:rsidRPr="007933E0" w:rsidRDefault="00BB367D" w:rsidP="00BB367D">
      <w:pPr>
        <w:pStyle w:val="a3"/>
        <w:ind w:left="851"/>
        <w:jc w:val="center"/>
        <w:rPr>
          <w:rFonts w:ascii="Times New Roman" w:hAnsi="Times New Roman" w:cs="Times New Roman"/>
          <w:b/>
          <w:sz w:val="24"/>
          <w:szCs w:val="24"/>
        </w:rPr>
      </w:pPr>
      <w:r w:rsidRPr="007933E0">
        <w:rPr>
          <w:rFonts w:ascii="Times New Roman" w:hAnsi="Times New Roman" w:cs="Times New Roman"/>
          <w:b/>
          <w:sz w:val="24"/>
          <w:szCs w:val="24"/>
        </w:rPr>
        <w:t>Оцінка впливу на сферу інтересів громадян</w:t>
      </w:r>
    </w:p>
    <w:tbl>
      <w:tblPr>
        <w:tblStyle w:val="a4"/>
        <w:tblW w:w="10065" w:type="dxa"/>
        <w:tblInd w:w="-5" w:type="dxa"/>
        <w:tblLook w:val="04A0" w:firstRow="1" w:lastRow="0" w:firstColumn="1" w:lastColumn="0" w:noHBand="0" w:noVBand="1"/>
      </w:tblPr>
      <w:tblGrid>
        <w:gridCol w:w="3119"/>
        <w:gridCol w:w="3827"/>
        <w:gridCol w:w="3119"/>
      </w:tblGrid>
      <w:tr w:rsidR="005F3E1C" w:rsidRPr="007933E0" w:rsidTr="005F3E1C">
        <w:tc>
          <w:tcPr>
            <w:tcW w:w="3119" w:type="dxa"/>
          </w:tcPr>
          <w:p w:rsidR="005F3E1C" w:rsidRPr="007933E0" w:rsidRDefault="004C10FD" w:rsidP="005F3E1C">
            <w:pPr>
              <w:pStyle w:val="a3"/>
              <w:jc w:val="both"/>
              <w:rPr>
                <w:rFonts w:ascii="Times New Roman" w:hAnsi="Times New Roman" w:cs="Times New Roman"/>
                <w:b/>
                <w:i/>
                <w:sz w:val="24"/>
                <w:szCs w:val="24"/>
              </w:rPr>
            </w:pPr>
            <w:r w:rsidRPr="007933E0">
              <w:rPr>
                <w:rFonts w:ascii="Times New Roman" w:hAnsi="Times New Roman" w:cs="Times New Roman"/>
                <w:b/>
                <w:i/>
                <w:sz w:val="24"/>
                <w:szCs w:val="24"/>
              </w:rPr>
              <w:t>Вид альтернативи</w:t>
            </w:r>
          </w:p>
        </w:tc>
        <w:tc>
          <w:tcPr>
            <w:tcW w:w="3827" w:type="dxa"/>
          </w:tcPr>
          <w:p w:rsidR="005F3E1C" w:rsidRPr="007933E0" w:rsidRDefault="004C10FD" w:rsidP="004C10FD">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Вигоди</w:t>
            </w:r>
          </w:p>
        </w:tc>
        <w:tc>
          <w:tcPr>
            <w:tcW w:w="3119" w:type="dxa"/>
          </w:tcPr>
          <w:p w:rsidR="005F3E1C" w:rsidRPr="007933E0" w:rsidRDefault="004C10FD" w:rsidP="004C10FD">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Витрати</w:t>
            </w:r>
          </w:p>
        </w:tc>
      </w:tr>
      <w:tr w:rsidR="004C10FD" w:rsidRPr="007933E0" w:rsidTr="005F3E1C">
        <w:tc>
          <w:tcPr>
            <w:tcW w:w="3119" w:type="dxa"/>
          </w:tcPr>
          <w:p w:rsidR="004C10FD" w:rsidRPr="007933E0" w:rsidRDefault="004C10FD" w:rsidP="005F3E1C">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1</w:t>
            </w:r>
          </w:p>
        </w:tc>
        <w:tc>
          <w:tcPr>
            <w:tcW w:w="3827" w:type="dxa"/>
          </w:tcPr>
          <w:p w:rsidR="004C10FD" w:rsidRPr="007933E0" w:rsidRDefault="004C10FD" w:rsidP="004C10FD">
            <w:pPr>
              <w:pStyle w:val="a3"/>
              <w:jc w:val="both"/>
              <w:rPr>
                <w:rFonts w:ascii="Times New Roman" w:hAnsi="Times New Roman" w:cs="Times New Roman"/>
                <w:sz w:val="24"/>
                <w:szCs w:val="24"/>
              </w:rPr>
            </w:pPr>
            <w:r w:rsidRPr="007933E0">
              <w:rPr>
                <w:rFonts w:ascii="Times New Roman" w:hAnsi="Times New Roman" w:cs="Times New Roman"/>
                <w:sz w:val="24"/>
                <w:szCs w:val="24"/>
              </w:rPr>
              <w:t>Забезпечується прозорість механізму справляння податку. Вирішення соціальних проблем громади за рахунок зростання дохідної частини міського бюджету</w:t>
            </w:r>
          </w:p>
        </w:tc>
        <w:tc>
          <w:tcPr>
            <w:tcW w:w="3119" w:type="dxa"/>
          </w:tcPr>
          <w:p w:rsidR="004C10FD" w:rsidRPr="007933E0" w:rsidRDefault="004C10FD" w:rsidP="009D7259">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Сплата податків </w:t>
            </w:r>
            <w:r w:rsidR="009D7259" w:rsidRPr="007933E0">
              <w:rPr>
                <w:rFonts w:ascii="Times New Roman" w:hAnsi="Times New Roman" w:cs="Times New Roman"/>
                <w:sz w:val="24"/>
                <w:szCs w:val="24"/>
              </w:rPr>
              <w:t>диференціюється за типом нерухомості. Найбільш вразливі категорії отримують пільги.</w:t>
            </w:r>
          </w:p>
        </w:tc>
      </w:tr>
      <w:tr w:rsidR="004C10FD" w:rsidRPr="007933E0" w:rsidTr="005F3E1C">
        <w:tc>
          <w:tcPr>
            <w:tcW w:w="3119" w:type="dxa"/>
          </w:tcPr>
          <w:p w:rsidR="004C10FD" w:rsidRPr="007933E0" w:rsidRDefault="004C10FD" w:rsidP="005F3E1C">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2</w:t>
            </w:r>
          </w:p>
        </w:tc>
        <w:tc>
          <w:tcPr>
            <w:tcW w:w="3827" w:type="dxa"/>
          </w:tcPr>
          <w:p w:rsidR="004C10FD" w:rsidRPr="007933E0" w:rsidRDefault="007767E9" w:rsidP="004C10FD">
            <w:pPr>
              <w:pStyle w:val="a3"/>
              <w:jc w:val="both"/>
              <w:rPr>
                <w:rFonts w:ascii="Times New Roman" w:hAnsi="Times New Roman" w:cs="Times New Roman"/>
                <w:sz w:val="24"/>
                <w:szCs w:val="24"/>
              </w:rPr>
            </w:pPr>
            <w:r w:rsidRPr="007933E0">
              <w:rPr>
                <w:rFonts w:ascii="Times New Roman" w:hAnsi="Times New Roman" w:cs="Times New Roman"/>
                <w:sz w:val="24"/>
                <w:szCs w:val="24"/>
              </w:rPr>
              <w:t>Через відсутність регулювання, оскільки на законодавчому рівні не визначено розмір мінімальної ставки, громадяни не сплачують податок на нерухоме майно, відмінне від земельної ділянки</w:t>
            </w:r>
          </w:p>
        </w:tc>
        <w:tc>
          <w:tcPr>
            <w:tcW w:w="3119" w:type="dxa"/>
          </w:tcPr>
          <w:p w:rsidR="004C10FD" w:rsidRPr="007933E0" w:rsidRDefault="004C10FD" w:rsidP="004C10FD">
            <w:pPr>
              <w:pStyle w:val="a3"/>
              <w:jc w:val="both"/>
              <w:rPr>
                <w:rFonts w:ascii="Times New Roman" w:hAnsi="Times New Roman" w:cs="Times New Roman"/>
                <w:sz w:val="24"/>
                <w:szCs w:val="24"/>
              </w:rPr>
            </w:pPr>
          </w:p>
          <w:p w:rsidR="002270AE" w:rsidRPr="007933E0" w:rsidRDefault="002270AE" w:rsidP="004C10FD">
            <w:pPr>
              <w:pStyle w:val="a3"/>
              <w:jc w:val="both"/>
              <w:rPr>
                <w:rFonts w:ascii="Times New Roman" w:hAnsi="Times New Roman" w:cs="Times New Roman"/>
                <w:sz w:val="24"/>
                <w:szCs w:val="24"/>
              </w:rPr>
            </w:pPr>
          </w:p>
          <w:p w:rsidR="002270AE" w:rsidRPr="007933E0" w:rsidRDefault="002270AE" w:rsidP="004C10FD">
            <w:pPr>
              <w:pStyle w:val="a3"/>
              <w:jc w:val="both"/>
              <w:rPr>
                <w:rFonts w:ascii="Times New Roman" w:hAnsi="Times New Roman" w:cs="Times New Roman"/>
                <w:sz w:val="24"/>
                <w:szCs w:val="24"/>
              </w:rPr>
            </w:pPr>
          </w:p>
          <w:p w:rsidR="004C10FD" w:rsidRPr="007933E0" w:rsidRDefault="004C10FD" w:rsidP="004C10FD">
            <w:pPr>
              <w:pStyle w:val="a3"/>
              <w:jc w:val="both"/>
              <w:rPr>
                <w:rFonts w:ascii="Times New Roman" w:hAnsi="Times New Roman" w:cs="Times New Roman"/>
                <w:sz w:val="24"/>
                <w:szCs w:val="24"/>
              </w:rPr>
            </w:pPr>
            <w:r w:rsidRPr="007933E0">
              <w:rPr>
                <w:rFonts w:ascii="Times New Roman" w:hAnsi="Times New Roman" w:cs="Times New Roman"/>
                <w:sz w:val="24"/>
                <w:szCs w:val="24"/>
              </w:rPr>
              <w:t>Відсутні</w:t>
            </w:r>
          </w:p>
        </w:tc>
      </w:tr>
      <w:tr w:rsidR="004C10FD" w:rsidRPr="007933E0" w:rsidTr="005F3E1C">
        <w:tc>
          <w:tcPr>
            <w:tcW w:w="3119" w:type="dxa"/>
          </w:tcPr>
          <w:p w:rsidR="004C10FD" w:rsidRPr="007933E0" w:rsidRDefault="004C10FD" w:rsidP="005F3E1C">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w:t>
            </w:r>
          </w:p>
        </w:tc>
        <w:tc>
          <w:tcPr>
            <w:tcW w:w="3827" w:type="dxa"/>
          </w:tcPr>
          <w:p w:rsidR="004C10FD" w:rsidRPr="007933E0" w:rsidRDefault="004C10FD" w:rsidP="00997CE4">
            <w:pPr>
              <w:pStyle w:val="a3"/>
              <w:jc w:val="both"/>
              <w:rPr>
                <w:rFonts w:ascii="Times New Roman" w:hAnsi="Times New Roman" w:cs="Times New Roman"/>
                <w:sz w:val="24"/>
                <w:szCs w:val="24"/>
              </w:rPr>
            </w:pPr>
            <w:r w:rsidRPr="007933E0">
              <w:rPr>
                <w:rFonts w:ascii="Times New Roman" w:hAnsi="Times New Roman" w:cs="Times New Roman"/>
                <w:sz w:val="24"/>
                <w:szCs w:val="24"/>
              </w:rPr>
              <w:t>Вирішення більшої кількості соціальних проблем громад</w:t>
            </w:r>
            <w:r w:rsidR="00997CE4" w:rsidRPr="007933E0">
              <w:rPr>
                <w:rFonts w:ascii="Times New Roman" w:hAnsi="Times New Roman" w:cs="Times New Roman"/>
                <w:sz w:val="24"/>
                <w:szCs w:val="24"/>
              </w:rPr>
              <w:t xml:space="preserve">ян </w:t>
            </w:r>
            <w:r w:rsidRPr="007933E0">
              <w:rPr>
                <w:rFonts w:ascii="Times New Roman" w:hAnsi="Times New Roman" w:cs="Times New Roman"/>
                <w:sz w:val="24"/>
                <w:szCs w:val="24"/>
              </w:rPr>
              <w:t>за рахунок значного зростання дохідної частини міського бюджету</w:t>
            </w:r>
          </w:p>
        </w:tc>
        <w:tc>
          <w:tcPr>
            <w:tcW w:w="3119" w:type="dxa"/>
          </w:tcPr>
          <w:p w:rsidR="004C10FD" w:rsidRPr="007933E0" w:rsidRDefault="004C10FD" w:rsidP="004C10FD">
            <w:pPr>
              <w:pStyle w:val="a3"/>
              <w:jc w:val="both"/>
              <w:rPr>
                <w:rFonts w:ascii="Times New Roman" w:hAnsi="Times New Roman" w:cs="Times New Roman"/>
                <w:sz w:val="24"/>
                <w:szCs w:val="24"/>
              </w:rPr>
            </w:pPr>
            <w:r w:rsidRPr="007933E0">
              <w:rPr>
                <w:rFonts w:ascii="Times New Roman" w:hAnsi="Times New Roman" w:cs="Times New Roman"/>
                <w:sz w:val="24"/>
                <w:szCs w:val="24"/>
              </w:rPr>
              <w:t>Надмірне податкове навантаження в разі встановлення максимальних ставок податку</w:t>
            </w:r>
            <w:r w:rsidR="009D7259" w:rsidRPr="007933E0">
              <w:rPr>
                <w:rFonts w:ascii="Times New Roman" w:hAnsi="Times New Roman" w:cs="Times New Roman"/>
                <w:sz w:val="24"/>
                <w:szCs w:val="24"/>
              </w:rPr>
              <w:t xml:space="preserve"> (1,5% розміру мінімальної заробітної плати, встановленої законом на 01 січня звітного (податкового) року, за 1 кв.м бази оподаткування). Зростає рівень невдоволеності та незабезпеченості громадян.</w:t>
            </w:r>
          </w:p>
        </w:tc>
      </w:tr>
    </w:tbl>
    <w:p w:rsidR="005F3E1C" w:rsidRPr="007933E0" w:rsidRDefault="005F3E1C" w:rsidP="005F3E1C">
      <w:pPr>
        <w:pStyle w:val="a3"/>
        <w:ind w:left="851"/>
        <w:jc w:val="both"/>
        <w:rPr>
          <w:rFonts w:ascii="Times New Roman" w:hAnsi="Times New Roman" w:cs="Times New Roman"/>
          <w:sz w:val="24"/>
          <w:szCs w:val="24"/>
        </w:rPr>
      </w:pPr>
    </w:p>
    <w:p w:rsidR="007767E9" w:rsidRPr="007933E0" w:rsidRDefault="007767E9" w:rsidP="007767E9">
      <w:pPr>
        <w:pStyle w:val="a3"/>
        <w:ind w:left="851"/>
        <w:jc w:val="center"/>
        <w:rPr>
          <w:rFonts w:ascii="Times New Roman" w:hAnsi="Times New Roman" w:cs="Times New Roman"/>
          <w:b/>
          <w:sz w:val="24"/>
          <w:szCs w:val="24"/>
        </w:rPr>
      </w:pPr>
      <w:r w:rsidRPr="007933E0">
        <w:rPr>
          <w:rFonts w:ascii="Times New Roman" w:hAnsi="Times New Roman" w:cs="Times New Roman"/>
          <w:b/>
          <w:sz w:val="24"/>
          <w:szCs w:val="24"/>
        </w:rPr>
        <w:t xml:space="preserve">Оцінка впливу на сферу </w:t>
      </w:r>
      <w:r w:rsidR="00A05219" w:rsidRPr="007933E0">
        <w:rPr>
          <w:rFonts w:ascii="Times New Roman" w:hAnsi="Times New Roman" w:cs="Times New Roman"/>
          <w:b/>
          <w:sz w:val="24"/>
          <w:szCs w:val="24"/>
        </w:rPr>
        <w:t>інтересів суб’єктів господарювання</w:t>
      </w:r>
    </w:p>
    <w:tbl>
      <w:tblPr>
        <w:tblStyle w:val="a4"/>
        <w:tblW w:w="10065" w:type="dxa"/>
        <w:tblInd w:w="-5" w:type="dxa"/>
        <w:tblLook w:val="04A0" w:firstRow="1" w:lastRow="0" w:firstColumn="1" w:lastColumn="0" w:noHBand="0" w:noVBand="1"/>
      </w:tblPr>
      <w:tblGrid>
        <w:gridCol w:w="3119"/>
        <w:gridCol w:w="3827"/>
        <w:gridCol w:w="3119"/>
      </w:tblGrid>
      <w:tr w:rsidR="007767E9" w:rsidRPr="007933E0" w:rsidTr="002167F0">
        <w:tc>
          <w:tcPr>
            <w:tcW w:w="3119" w:type="dxa"/>
          </w:tcPr>
          <w:p w:rsidR="007767E9" w:rsidRPr="007933E0" w:rsidRDefault="007767E9" w:rsidP="002167F0">
            <w:pPr>
              <w:pStyle w:val="a3"/>
              <w:jc w:val="both"/>
              <w:rPr>
                <w:rFonts w:ascii="Times New Roman" w:hAnsi="Times New Roman" w:cs="Times New Roman"/>
                <w:b/>
                <w:i/>
                <w:sz w:val="24"/>
                <w:szCs w:val="24"/>
              </w:rPr>
            </w:pPr>
            <w:r w:rsidRPr="007933E0">
              <w:rPr>
                <w:rFonts w:ascii="Times New Roman" w:hAnsi="Times New Roman" w:cs="Times New Roman"/>
                <w:b/>
                <w:i/>
                <w:sz w:val="24"/>
                <w:szCs w:val="24"/>
              </w:rPr>
              <w:t>Вид альтернативи</w:t>
            </w:r>
          </w:p>
        </w:tc>
        <w:tc>
          <w:tcPr>
            <w:tcW w:w="3827" w:type="dxa"/>
          </w:tcPr>
          <w:p w:rsidR="007767E9" w:rsidRPr="007933E0" w:rsidRDefault="007767E9" w:rsidP="002167F0">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Вигоди</w:t>
            </w:r>
          </w:p>
        </w:tc>
        <w:tc>
          <w:tcPr>
            <w:tcW w:w="3119" w:type="dxa"/>
          </w:tcPr>
          <w:p w:rsidR="007767E9" w:rsidRPr="007933E0" w:rsidRDefault="007767E9" w:rsidP="002167F0">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Витрати</w:t>
            </w:r>
          </w:p>
        </w:tc>
      </w:tr>
      <w:tr w:rsidR="007767E9" w:rsidRPr="007933E0" w:rsidTr="002167F0">
        <w:tc>
          <w:tcPr>
            <w:tcW w:w="3119" w:type="dxa"/>
          </w:tcPr>
          <w:p w:rsidR="007767E9" w:rsidRPr="007933E0" w:rsidRDefault="007767E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1</w:t>
            </w:r>
          </w:p>
        </w:tc>
        <w:tc>
          <w:tcPr>
            <w:tcW w:w="3827" w:type="dxa"/>
          </w:tcPr>
          <w:p w:rsidR="007767E9" w:rsidRPr="007933E0" w:rsidRDefault="007767E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t>Забезпечується прозорість механізму справляння податку. Вирішення соціальних проблем громади за рахунок зростання дохідної частини міського бюджету</w:t>
            </w:r>
          </w:p>
        </w:tc>
        <w:tc>
          <w:tcPr>
            <w:tcW w:w="3119" w:type="dxa"/>
          </w:tcPr>
          <w:p w:rsidR="007767E9" w:rsidRPr="007933E0" w:rsidRDefault="009D725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t>Витрати на отримання інформації щодо змін у оподаткуванні; прямі матеріальні витрати на сплату податку суб’єктами господарювання, які підпадають під дію регулювання</w:t>
            </w:r>
          </w:p>
        </w:tc>
      </w:tr>
      <w:tr w:rsidR="007767E9" w:rsidRPr="007933E0" w:rsidTr="002167F0">
        <w:tc>
          <w:tcPr>
            <w:tcW w:w="3119" w:type="dxa"/>
          </w:tcPr>
          <w:p w:rsidR="007767E9" w:rsidRPr="007933E0" w:rsidRDefault="007767E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2</w:t>
            </w:r>
          </w:p>
        </w:tc>
        <w:tc>
          <w:tcPr>
            <w:tcW w:w="3827" w:type="dxa"/>
          </w:tcPr>
          <w:p w:rsidR="007767E9" w:rsidRPr="007933E0" w:rsidRDefault="007767E9" w:rsidP="00A05219">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Через відсутність регулювання, оскільки на законодавчому рівні не визначено розмір мінімальної </w:t>
            </w:r>
            <w:r w:rsidRPr="007933E0">
              <w:rPr>
                <w:rFonts w:ascii="Times New Roman" w:hAnsi="Times New Roman" w:cs="Times New Roman"/>
                <w:sz w:val="24"/>
                <w:szCs w:val="24"/>
              </w:rPr>
              <w:lastRenderedPageBreak/>
              <w:t xml:space="preserve">ставки, </w:t>
            </w:r>
            <w:r w:rsidR="00A05219" w:rsidRPr="007933E0">
              <w:rPr>
                <w:rFonts w:ascii="Times New Roman" w:hAnsi="Times New Roman" w:cs="Times New Roman"/>
                <w:sz w:val="24"/>
                <w:szCs w:val="24"/>
              </w:rPr>
              <w:t>суб’єкти господарювання</w:t>
            </w:r>
            <w:r w:rsidRPr="007933E0">
              <w:rPr>
                <w:rFonts w:ascii="Times New Roman" w:hAnsi="Times New Roman" w:cs="Times New Roman"/>
                <w:sz w:val="24"/>
                <w:szCs w:val="24"/>
              </w:rPr>
              <w:t xml:space="preserve"> не сплачують податок на нерухоме майно, відмінне від земельної ділянки</w:t>
            </w:r>
          </w:p>
        </w:tc>
        <w:tc>
          <w:tcPr>
            <w:tcW w:w="3119" w:type="dxa"/>
          </w:tcPr>
          <w:p w:rsidR="007767E9" w:rsidRPr="007933E0" w:rsidRDefault="007767E9" w:rsidP="002167F0">
            <w:pPr>
              <w:pStyle w:val="a3"/>
              <w:jc w:val="both"/>
              <w:rPr>
                <w:rFonts w:ascii="Times New Roman" w:hAnsi="Times New Roman" w:cs="Times New Roman"/>
                <w:sz w:val="24"/>
                <w:szCs w:val="24"/>
              </w:rPr>
            </w:pPr>
          </w:p>
          <w:p w:rsidR="002270AE" w:rsidRPr="007933E0" w:rsidRDefault="002270AE" w:rsidP="002167F0">
            <w:pPr>
              <w:pStyle w:val="a3"/>
              <w:jc w:val="both"/>
              <w:rPr>
                <w:rFonts w:ascii="Times New Roman" w:hAnsi="Times New Roman" w:cs="Times New Roman"/>
                <w:sz w:val="24"/>
                <w:szCs w:val="24"/>
              </w:rPr>
            </w:pPr>
          </w:p>
          <w:p w:rsidR="002270AE" w:rsidRPr="007933E0" w:rsidRDefault="002270AE" w:rsidP="002167F0">
            <w:pPr>
              <w:pStyle w:val="a3"/>
              <w:jc w:val="both"/>
              <w:rPr>
                <w:rFonts w:ascii="Times New Roman" w:hAnsi="Times New Roman" w:cs="Times New Roman"/>
                <w:sz w:val="24"/>
                <w:szCs w:val="24"/>
              </w:rPr>
            </w:pPr>
          </w:p>
          <w:p w:rsidR="002270AE" w:rsidRPr="007933E0" w:rsidRDefault="002270AE" w:rsidP="002167F0">
            <w:pPr>
              <w:pStyle w:val="a3"/>
              <w:jc w:val="both"/>
              <w:rPr>
                <w:rFonts w:ascii="Times New Roman" w:hAnsi="Times New Roman" w:cs="Times New Roman"/>
                <w:sz w:val="24"/>
                <w:szCs w:val="24"/>
              </w:rPr>
            </w:pPr>
          </w:p>
          <w:p w:rsidR="007767E9" w:rsidRPr="007933E0" w:rsidRDefault="007767E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t>Відсутні</w:t>
            </w:r>
          </w:p>
        </w:tc>
      </w:tr>
      <w:tr w:rsidR="007767E9" w:rsidRPr="007933E0" w:rsidTr="002167F0">
        <w:tc>
          <w:tcPr>
            <w:tcW w:w="3119" w:type="dxa"/>
          </w:tcPr>
          <w:p w:rsidR="007767E9" w:rsidRPr="007933E0" w:rsidRDefault="007767E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lastRenderedPageBreak/>
              <w:t>Альтернатива 3</w:t>
            </w:r>
          </w:p>
        </w:tc>
        <w:tc>
          <w:tcPr>
            <w:tcW w:w="3827" w:type="dxa"/>
          </w:tcPr>
          <w:p w:rsidR="007767E9" w:rsidRPr="007933E0" w:rsidRDefault="009D7259" w:rsidP="00997CE4">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Відсутні в частині сплати податку, оскільки збільшується податкове навантаження, розмір ставки податку. </w:t>
            </w:r>
            <w:r w:rsidR="007767E9" w:rsidRPr="007933E0">
              <w:rPr>
                <w:rFonts w:ascii="Times New Roman" w:hAnsi="Times New Roman" w:cs="Times New Roman"/>
                <w:sz w:val="24"/>
                <w:szCs w:val="24"/>
              </w:rPr>
              <w:t>Вирішення більшої кількості соціальних проблем громад</w:t>
            </w:r>
            <w:r w:rsidR="00997CE4" w:rsidRPr="007933E0">
              <w:rPr>
                <w:rFonts w:ascii="Times New Roman" w:hAnsi="Times New Roman" w:cs="Times New Roman"/>
                <w:sz w:val="24"/>
                <w:szCs w:val="24"/>
              </w:rPr>
              <w:t>и</w:t>
            </w:r>
            <w:r w:rsidR="007767E9" w:rsidRPr="007933E0">
              <w:rPr>
                <w:rFonts w:ascii="Times New Roman" w:hAnsi="Times New Roman" w:cs="Times New Roman"/>
                <w:sz w:val="24"/>
                <w:szCs w:val="24"/>
              </w:rPr>
              <w:t xml:space="preserve"> за рахунок значного зростання дохідної частини міського бюджету</w:t>
            </w:r>
          </w:p>
        </w:tc>
        <w:tc>
          <w:tcPr>
            <w:tcW w:w="3119" w:type="dxa"/>
          </w:tcPr>
          <w:p w:rsidR="007767E9" w:rsidRPr="007933E0" w:rsidRDefault="009D7259" w:rsidP="002167F0">
            <w:pPr>
              <w:pStyle w:val="a3"/>
              <w:jc w:val="both"/>
              <w:rPr>
                <w:rFonts w:ascii="Times New Roman" w:hAnsi="Times New Roman" w:cs="Times New Roman"/>
                <w:sz w:val="24"/>
                <w:szCs w:val="24"/>
              </w:rPr>
            </w:pPr>
            <w:r w:rsidRPr="007933E0">
              <w:rPr>
                <w:rFonts w:ascii="Times New Roman" w:hAnsi="Times New Roman" w:cs="Times New Roman"/>
                <w:sz w:val="24"/>
                <w:szCs w:val="24"/>
              </w:rPr>
              <w:t>Витрати на отримання інформації щодо змін у оподаткуванні; прямі матеріальні витрати на сплату податку суб’єктами господарювання, які підпадають під дію регулювання</w:t>
            </w:r>
          </w:p>
        </w:tc>
      </w:tr>
    </w:tbl>
    <w:p w:rsidR="007767E9" w:rsidRPr="007933E0" w:rsidRDefault="007767E9" w:rsidP="005F3E1C">
      <w:pPr>
        <w:pStyle w:val="a3"/>
        <w:ind w:left="851"/>
        <w:jc w:val="both"/>
        <w:rPr>
          <w:rFonts w:ascii="Times New Roman" w:hAnsi="Times New Roman" w:cs="Times New Roman"/>
          <w:sz w:val="24"/>
          <w:szCs w:val="24"/>
        </w:rPr>
      </w:pPr>
    </w:p>
    <w:p w:rsidR="0008459C" w:rsidRPr="007933E0" w:rsidRDefault="0008459C" w:rsidP="0008459C">
      <w:pPr>
        <w:pStyle w:val="a3"/>
        <w:jc w:val="both"/>
        <w:rPr>
          <w:rFonts w:ascii="Times New Roman" w:hAnsi="Times New Roman" w:cs="Times New Roman"/>
          <w:sz w:val="24"/>
          <w:szCs w:val="24"/>
        </w:rPr>
      </w:pPr>
    </w:p>
    <w:p w:rsidR="00461AA6" w:rsidRPr="007933E0" w:rsidRDefault="00461AA6" w:rsidP="00461AA6">
      <w:pPr>
        <w:pStyle w:val="a3"/>
        <w:jc w:val="center"/>
        <w:rPr>
          <w:rFonts w:ascii="Times New Roman" w:hAnsi="Times New Roman" w:cs="Times New Roman"/>
          <w:b/>
          <w:sz w:val="24"/>
          <w:szCs w:val="24"/>
        </w:rPr>
      </w:pPr>
      <w:r w:rsidRPr="007933E0">
        <w:rPr>
          <w:rFonts w:ascii="Times New Roman" w:hAnsi="Times New Roman" w:cs="Times New Roman"/>
          <w:b/>
          <w:sz w:val="24"/>
          <w:szCs w:val="24"/>
          <w:lang w:val="en-US"/>
        </w:rPr>
        <w:t>IV</w:t>
      </w:r>
      <w:r w:rsidRPr="007933E0">
        <w:rPr>
          <w:rFonts w:ascii="Times New Roman" w:hAnsi="Times New Roman" w:cs="Times New Roman"/>
          <w:b/>
          <w:sz w:val="24"/>
          <w:szCs w:val="24"/>
        </w:rPr>
        <w:t xml:space="preserve">. Вибір найбільш оптимального альтернативного способу досягнення цілей. </w:t>
      </w:r>
    </w:p>
    <w:p w:rsidR="00461AA6" w:rsidRPr="007933E0" w:rsidRDefault="00461AA6" w:rsidP="00461AA6">
      <w:pPr>
        <w:pStyle w:val="a3"/>
        <w:jc w:val="center"/>
        <w:rPr>
          <w:rFonts w:ascii="Times New Roman" w:hAnsi="Times New Roman" w:cs="Times New Roman"/>
          <w:b/>
          <w:sz w:val="24"/>
          <w:szCs w:val="24"/>
        </w:rPr>
      </w:pPr>
      <w:r w:rsidRPr="007933E0">
        <w:rPr>
          <w:rFonts w:ascii="Times New Roman" w:hAnsi="Times New Roman" w:cs="Times New Roman"/>
          <w:b/>
          <w:sz w:val="24"/>
          <w:szCs w:val="24"/>
        </w:rPr>
        <w:t>Здійснено вибір оптимального альтернативного способу з урахуванням системи бальної оцінки ступеня досягнення визначених цілей</w:t>
      </w:r>
    </w:p>
    <w:p w:rsidR="00461AA6" w:rsidRPr="007933E0" w:rsidRDefault="00461AA6" w:rsidP="00461AA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Оцінка ступеня досягнення цілей визначається за чотирибальною системою, де:</w:t>
      </w:r>
    </w:p>
    <w:p w:rsidR="00461AA6" w:rsidRPr="007933E0" w:rsidRDefault="00461AA6" w:rsidP="00461AA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4 – цілі ухвалення регуляторного акта можуть бути досягнуті повною мірою (проблеми більше не буде);</w:t>
      </w:r>
    </w:p>
    <w:p w:rsidR="00461AA6" w:rsidRPr="007933E0" w:rsidRDefault="00461AA6" w:rsidP="00461AA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3 – цілі ухвалення регуляторного акта можуть бути досягнуті майже повною мірою (усі важливі аспекти проблеми усунені);</w:t>
      </w:r>
    </w:p>
    <w:p w:rsidR="00461AA6" w:rsidRPr="007933E0" w:rsidRDefault="00461AA6" w:rsidP="00461AA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461AA6" w:rsidRPr="007933E0" w:rsidRDefault="00461AA6" w:rsidP="00461AA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1 – цілі ухвалення рег</w:t>
      </w:r>
      <w:r w:rsidR="00997CE4" w:rsidRPr="007933E0">
        <w:rPr>
          <w:rFonts w:ascii="Times New Roman" w:hAnsi="Times New Roman" w:cs="Times New Roman"/>
          <w:sz w:val="24"/>
          <w:szCs w:val="24"/>
        </w:rPr>
        <w:t>уляторного акта не можуть бути до</w:t>
      </w:r>
      <w:r w:rsidRPr="007933E0">
        <w:rPr>
          <w:rFonts w:ascii="Times New Roman" w:hAnsi="Times New Roman" w:cs="Times New Roman"/>
          <w:sz w:val="24"/>
          <w:szCs w:val="24"/>
        </w:rPr>
        <w:t>сягнуті (проблема залишається).</w:t>
      </w:r>
    </w:p>
    <w:p w:rsidR="0002709B" w:rsidRPr="007933E0" w:rsidRDefault="0002709B" w:rsidP="00461AA6">
      <w:pPr>
        <w:pStyle w:val="a3"/>
        <w:ind w:firstLine="708"/>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2830"/>
        <w:gridCol w:w="2835"/>
        <w:gridCol w:w="4253"/>
      </w:tblGrid>
      <w:tr w:rsidR="00461AA6" w:rsidRPr="007933E0" w:rsidTr="001A4AD2">
        <w:tc>
          <w:tcPr>
            <w:tcW w:w="2830" w:type="dxa"/>
          </w:tcPr>
          <w:p w:rsidR="00461AA6" w:rsidRPr="007933E0" w:rsidRDefault="00461AA6" w:rsidP="00461AA6">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Рейтинг результативності (досягнення цілей під час вирішення проблеми)</w:t>
            </w:r>
          </w:p>
        </w:tc>
        <w:tc>
          <w:tcPr>
            <w:tcW w:w="2835" w:type="dxa"/>
          </w:tcPr>
          <w:p w:rsidR="00461AA6" w:rsidRPr="007933E0" w:rsidRDefault="00461AA6" w:rsidP="00461AA6">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Бал результативності (за чотирибальною системою оцінки)</w:t>
            </w:r>
          </w:p>
        </w:tc>
        <w:tc>
          <w:tcPr>
            <w:tcW w:w="4253" w:type="dxa"/>
          </w:tcPr>
          <w:p w:rsidR="00461AA6" w:rsidRPr="007933E0" w:rsidRDefault="00461AA6" w:rsidP="00461AA6">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Коментарі щодо присвоєння відповідного бала</w:t>
            </w:r>
          </w:p>
        </w:tc>
      </w:tr>
      <w:tr w:rsidR="00461AA6" w:rsidRPr="007933E0" w:rsidTr="001A4AD2">
        <w:tc>
          <w:tcPr>
            <w:tcW w:w="2830" w:type="dxa"/>
          </w:tcPr>
          <w:p w:rsidR="00461AA6" w:rsidRPr="007933E0" w:rsidRDefault="00461A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1</w:t>
            </w:r>
          </w:p>
        </w:tc>
        <w:tc>
          <w:tcPr>
            <w:tcW w:w="2835" w:type="dxa"/>
          </w:tcPr>
          <w:p w:rsidR="00461AA6" w:rsidRPr="007933E0" w:rsidRDefault="00461AA6" w:rsidP="00461AA6">
            <w:pPr>
              <w:pStyle w:val="a3"/>
              <w:jc w:val="center"/>
              <w:rPr>
                <w:rFonts w:ascii="Times New Roman" w:hAnsi="Times New Roman" w:cs="Times New Roman"/>
                <w:sz w:val="24"/>
                <w:szCs w:val="24"/>
              </w:rPr>
            </w:pPr>
            <w:r w:rsidRPr="007933E0">
              <w:rPr>
                <w:rFonts w:ascii="Times New Roman" w:hAnsi="Times New Roman" w:cs="Times New Roman"/>
                <w:sz w:val="24"/>
                <w:szCs w:val="24"/>
              </w:rPr>
              <w:t>3</w:t>
            </w:r>
          </w:p>
        </w:tc>
        <w:tc>
          <w:tcPr>
            <w:tcW w:w="4253" w:type="dxa"/>
          </w:tcPr>
          <w:p w:rsidR="00461AA6" w:rsidRPr="007933E0" w:rsidRDefault="00461A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Альтернатива 1 дає змогу майже повною мірою досягнути поставлених цілей державного регулювання (усі важливі аспекти проблеми існувати не будуть). Прийняття даного рішення забезпечить досягнення встановлених цілей, чітких та прозорих механізмів справляння та сплати податку на території громади і відповідно наповнення міського бюджету. До бюджету </w:t>
            </w:r>
            <w:r w:rsidR="001A4AD2" w:rsidRPr="007933E0">
              <w:rPr>
                <w:rFonts w:ascii="Times New Roman" w:hAnsi="Times New Roman" w:cs="Times New Roman"/>
                <w:sz w:val="24"/>
                <w:szCs w:val="24"/>
              </w:rPr>
              <w:t xml:space="preserve">територіальної громади </w:t>
            </w:r>
            <w:r w:rsidRPr="007933E0">
              <w:rPr>
                <w:rFonts w:ascii="Times New Roman" w:hAnsi="Times New Roman" w:cs="Times New Roman"/>
                <w:sz w:val="24"/>
                <w:szCs w:val="24"/>
              </w:rPr>
              <w:t xml:space="preserve">надійдуть </w:t>
            </w:r>
            <w:r w:rsidR="001A4AD2" w:rsidRPr="007933E0">
              <w:rPr>
                <w:rFonts w:ascii="Times New Roman" w:hAnsi="Times New Roman" w:cs="Times New Roman"/>
                <w:sz w:val="24"/>
                <w:szCs w:val="24"/>
              </w:rPr>
              <w:t xml:space="preserve">фінансові ресурси, що дозволить профінансувати деякі соціальні програми громади. Таким чином, прийняттям вказаного рішення буде досягнуто баланс інтересів </w:t>
            </w:r>
            <w:r w:rsidR="001A4AD2" w:rsidRPr="007933E0">
              <w:rPr>
                <w:rFonts w:ascii="Times New Roman" w:hAnsi="Times New Roman" w:cs="Times New Roman"/>
                <w:sz w:val="24"/>
                <w:szCs w:val="24"/>
              </w:rPr>
              <w:lastRenderedPageBreak/>
              <w:t>органів місцевого самоврядування, громади і платників податків.</w:t>
            </w:r>
          </w:p>
        </w:tc>
      </w:tr>
      <w:tr w:rsidR="00461AA6" w:rsidRPr="007933E0" w:rsidTr="001A4AD2">
        <w:tc>
          <w:tcPr>
            <w:tcW w:w="2830" w:type="dxa"/>
          </w:tcPr>
          <w:p w:rsidR="00461AA6" w:rsidRPr="007933E0" w:rsidRDefault="001A4AD2"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lastRenderedPageBreak/>
              <w:t>Альтернатива 2</w:t>
            </w:r>
          </w:p>
        </w:tc>
        <w:tc>
          <w:tcPr>
            <w:tcW w:w="2835" w:type="dxa"/>
          </w:tcPr>
          <w:p w:rsidR="00461AA6" w:rsidRPr="007933E0" w:rsidRDefault="001A4AD2" w:rsidP="00461AA6">
            <w:pPr>
              <w:pStyle w:val="a3"/>
              <w:jc w:val="center"/>
              <w:rPr>
                <w:rFonts w:ascii="Times New Roman" w:hAnsi="Times New Roman" w:cs="Times New Roman"/>
                <w:sz w:val="24"/>
                <w:szCs w:val="24"/>
              </w:rPr>
            </w:pPr>
            <w:r w:rsidRPr="007933E0">
              <w:rPr>
                <w:rFonts w:ascii="Times New Roman" w:hAnsi="Times New Roman" w:cs="Times New Roman"/>
                <w:sz w:val="24"/>
                <w:szCs w:val="24"/>
              </w:rPr>
              <w:t>1</w:t>
            </w:r>
          </w:p>
        </w:tc>
        <w:tc>
          <w:tcPr>
            <w:tcW w:w="4253" w:type="dxa"/>
          </w:tcPr>
          <w:p w:rsidR="00461AA6" w:rsidRPr="007933E0" w:rsidRDefault="001A4AD2" w:rsidP="00DE62F5">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Альтернатива 2 не да змоги досягнути поставлених цілей державного регулювання (проблема продовжує існувати). </w:t>
            </w:r>
            <w:r w:rsidR="009D7259" w:rsidRPr="007933E0">
              <w:rPr>
                <w:rFonts w:ascii="Times New Roman" w:hAnsi="Times New Roman" w:cs="Times New Roman"/>
                <w:sz w:val="24"/>
                <w:szCs w:val="24"/>
              </w:rPr>
              <w:t>З 01.01.202</w:t>
            </w:r>
            <w:r w:rsidR="00DE62F5" w:rsidRPr="007933E0">
              <w:rPr>
                <w:rFonts w:ascii="Times New Roman" w:hAnsi="Times New Roman" w:cs="Times New Roman"/>
                <w:sz w:val="24"/>
                <w:szCs w:val="24"/>
              </w:rPr>
              <w:t>1</w:t>
            </w:r>
            <w:r w:rsidR="009D7259" w:rsidRPr="007933E0">
              <w:rPr>
                <w:rFonts w:ascii="Times New Roman" w:hAnsi="Times New Roman" w:cs="Times New Roman"/>
                <w:sz w:val="24"/>
                <w:szCs w:val="24"/>
              </w:rPr>
              <w:t xml:space="preserve"> року не встановлено ставки податку, на законодавчому рівні не визначено мінімального розміру ставки, відповідно не нараховується та не сплачується податок. </w:t>
            </w:r>
            <w:r w:rsidRPr="007933E0">
              <w:rPr>
                <w:rFonts w:ascii="Times New Roman" w:hAnsi="Times New Roman" w:cs="Times New Roman"/>
                <w:sz w:val="24"/>
                <w:szCs w:val="24"/>
              </w:rPr>
              <w:t>Наслідком є недотримання надходжень до бюджету міста коштів на прогнозованому рівні. Негативний вплив буде завдано територіальній громаді, оскільки відсутність надходжень ставить під загрозу фінансування соціально важливих міських програм.</w:t>
            </w:r>
          </w:p>
        </w:tc>
      </w:tr>
      <w:tr w:rsidR="00461AA6" w:rsidRPr="007933E0" w:rsidTr="001A4AD2">
        <w:tc>
          <w:tcPr>
            <w:tcW w:w="2830" w:type="dxa"/>
          </w:tcPr>
          <w:p w:rsidR="00461AA6" w:rsidRPr="007933E0" w:rsidRDefault="001A4AD2"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w:t>
            </w:r>
          </w:p>
        </w:tc>
        <w:tc>
          <w:tcPr>
            <w:tcW w:w="2835" w:type="dxa"/>
          </w:tcPr>
          <w:p w:rsidR="00461AA6" w:rsidRPr="007933E0" w:rsidRDefault="001A4AD2" w:rsidP="00461AA6">
            <w:pPr>
              <w:pStyle w:val="a3"/>
              <w:jc w:val="center"/>
              <w:rPr>
                <w:rFonts w:ascii="Times New Roman" w:hAnsi="Times New Roman" w:cs="Times New Roman"/>
                <w:sz w:val="24"/>
                <w:szCs w:val="24"/>
              </w:rPr>
            </w:pPr>
            <w:r w:rsidRPr="007933E0">
              <w:rPr>
                <w:rFonts w:ascii="Times New Roman" w:hAnsi="Times New Roman" w:cs="Times New Roman"/>
                <w:sz w:val="24"/>
                <w:szCs w:val="24"/>
              </w:rPr>
              <w:t>2</w:t>
            </w:r>
          </w:p>
        </w:tc>
        <w:tc>
          <w:tcPr>
            <w:tcW w:w="4253" w:type="dxa"/>
          </w:tcPr>
          <w:p w:rsidR="00461AA6" w:rsidRPr="007933E0" w:rsidRDefault="001A4AD2"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 дозволяє частково досягнути поставлених цілей (проблема значно зменшиться, однак, деякі важливі критичні аспекти залишаться не вирішеними). Надмірне податкове навантаження на</w:t>
            </w:r>
            <w:r w:rsidR="00443A7C" w:rsidRPr="007933E0">
              <w:rPr>
                <w:rFonts w:ascii="Times New Roman" w:hAnsi="Times New Roman" w:cs="Times New Roman"/>
                <w:sz w:val="24"/>
                <w:szCs w:val="24"/>
              </w:rPr>
              <w:t xml:space="preserve"> громадян,</w:t>
            </w:r>
            <w:r w:rsidRPr="007933E0">
              <w:rPr>
                <w:rFonts w:ascii="Times New Roman" w:hAnsi="Times New Roman" w:cs="Times New Roman"/>
                <w:sz w:val="24"/>
                <w:szCs w:val="24"/>
              </w:rPr>
              <w:t xml:space="preserve">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міського бюджету. Балансу інтересів досягнуто не буде.</w:t>
            </w:r>
          </w:p>
        </w:tc>
      </w:tr>
    </w:tbl>
    <w:p w:rsidR="00461AA6" w:rsidRPr="007933E0" w:rsidRDefault="00461AA6" w:rsidP="00461AA6">
      <w:pPr>
        <w:pStyle w:val="a3"/>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2558"/>
        <w:gridCol w:w="2683"/>
        <w:gridCol w:w="2520"/>
        <w:gridCol w:w="2157"/>
      </w:tblGrid>
      <w:tr w:rsidR="00760471" w:rsidRPr="007933E0" w:rsidTr="0002709B">
        <w:tc>
          <w:tcPr>
            <w:tcW w:w="2558" w:type="dxa"/>
          </w:tcPr>
          <w:p w:rsidR="00760471" w:rsidRPr="007933E0" w:rsidRDefault="00760471" w:rsidP="00760471">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Рейтинг результативності</w:t>
            </w:r>
          </w:p>
        </w:tc>
        <w:tc>
          <w:tcPr>
            <w:tcW w:w="2683" w:type="dxa"/>
          </w:tcPr>
          <w:p w:rsidR="00760471" w:rsidRPr="007933E0" w:rsidRDefault="00760471" w:rsidP="00760471">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Вигоди (підсумок)</w:t>
            </w:r>
          </w:p>
        </w:tc>
        <w:tc>
          <w:tcPr>
            <w:tcW w:w="2520" w:type="dxa"/>
          </w:tcPr>
          <w:p w:rsidR="00760471" w:rsidRPr="007933E0" w:rsidRDefault="00760471" w:rsidP="00760471">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Витрати (підсумок)</w:t>
            </w:r>
          </w:p>
        </w:tc>
        <w:tc>
          <w:tcPr>
            <w:tcW w:w="2157" w:type="dxa"/>
          </w:tcPr>
          <w:p w:rsidR="00760471" w:rsidRPr="007933E0" w:rsidRDefault="00760471" w:rsidP="00760471">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Обгрунтування відповідного місця альтернативи у рейтингу</w:t>
            </w:r>
          </w:p>
        </w:tc>
      </w:tr>
      <w:tr w:rsidR="00760471" w:rsidRPr="007933E0" w:rsidTr="0002709B">
        <w:tc>
          <w:tcPr>
            <w:tcW w:w="2558" w:type="dxa"/>
          </w:tcPr>
          <w:p w:rsidR="00760471" w:rsidRPr="007933E0" w:rsidRDefault="00760471"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1</w:t>
            </w:r>
          </w:p>
        </w:tc>
        <w:tc>
          <w:tcPr>
            <w:tcW w:w="2683" w:type="dxa"/>
          </w:tcPr>
          <w:p w:rsidR="00760471" w:rsidRPr="007933E0" w:rsidRDefault="00A94C38"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Ставка податку не диференціюється залежно від місць розташування </w:t>
            </w:r>
            <w:r w:rsidR="00305720" w:rsidRPr="007933E0">
              <w:rPr>
                <w:rFonts w:ascii="Times New Roman" w:hAnsi="Times New Roman" w:cs="Times New Roman"/>
                <w:sz w:val="24"/>
                <w:szCs w:val="24"/>
              </w:rPr>
              <w:t>об’єктів</w:t>
            </w:r>
            <w:r w:rsidRPr="007933E0">
              <w:rPr>
                <w:rFonts w:ascii="Times New Roman" w:hAnsi="Times New Roman" w:cs="Times New Roman"/>
                <w:sz w:val="24"/>
                <w:szCs w:val="24"/>
              </w:rPr>
              <w:t xml:space="preserve"> нерухомості, але диференціюється для різних типів </w:t>
            </w:r>
            <w:r w:rsidR="00305720" w:rsidRPr="007933E0">
              <w:rPr>
                <w:rFonts w:ascii="Times New Roman" w:hAnsi="Times New Roman" w:cs="Times New Roman"/>
                <w:sz w:val="24"/>
                <w:szCs w:val="24"/>
              </w:rPr>
              <w:t>об’єктів</w:t>
            </w:r>
            <w:r w:rsidR="00F10916" w:rsidRPr="007933E0">
              <w:rPr>
                <w:rFonts w:ascii="Times New Roman" w:hAnsi="Times New Roman" w:cs="Times New Roman"/>
                <w:sz w:val="24"/>
                <w:szCs w:val="24"/>
              </w:rPr>
              <w:t xml:space="preserve"> нерухомості</w:t>
            </w:r>
          </w:p>
        </w:tc>
        <w:tc>
          <w:tcPr>
            <w:tcW w:w="2520" w:type="dxa"/>
          </w:tcPr>
          <w:p w:rsidR="00760471" w:rsidRPr="007933E0" w:rsidRDefault="00305720"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Ставка податку не диференціюється залежно від місць розташування об’єктів нерухомості. Враховуються пропозиції територіальної громади щодо диференціації за типом нерухомості.</w:t>
            </w:r>
          </w:p>
          <w:p w:rsidR="00760471" w:rsidRPr="007933E0" w:rsidRDefault="00760471" w:rsidP="00461AA6">
            <w:pPr>
              <w:pStyle w:val="a3"/>
              <w:jc w:val="both"/>
              <w:rPr>
                <w:rFonts w:ascii="Times New Roman" w:hAnsi="Times New Roman" w:cs="Times New Roman"/>
                <w:sz w:val="24"/>
                <w:szCs w:val="24"/>
              </w:rPr>
            </w:pPr>
          </w:p>
        </w:tc>
        <w:tc>
          <w:tcPr>
            <w:tcW w:w="2157" w:type="dxa"/>
          </w:tcPr>
          <w:p w:rsidR="00760471" w:rsidRPr="007933E0" w:rsidRDefault="00211849"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lastRenderedPageBreak/>
              <w:t>Є найбільш оптимальною серед запропонованих альтернатив, оскільки дає змогу максимально досягнути поставлених цілей державного регулювання.</w:t>
            </w:r>
          </w:p>
        </w:tc>
      </w:tr>
      <w:tr w:rsidR="00760471" w:rsidRPr="007933E0" w:rsidTr="0002709B">
        <w:tc>
          <w:tcPr>
            <w:tcW w:w="2558" w:type="dxa"/>
          </w:tcPr>
          <w:p w:rsidR="00760471" w:rsidRPr="007933E0" w:rsidRDefault="00211849"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lastRenderedPageBreak/>
              <w:t>Альтернатива 2</w:t>
            </w:r>
          </w:p>
        </w:tc>
        <w:tc>
          <w:tcPr>
            <w:tcW w:w="2683" w:type="dxa"/>
          </w:tcPr>
          <w:p w:rsidR="00243F76" w:rsidRPr="007933E0" w:rsidRDefault="003B7DD3"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Вигода власників нерухомості</w:t>
            </w:r>
          </w:p>
        </w:tc>
        <w:tc>
          <w:tcPr>
            <w:tcW w:w="2520" w:type="dxa"/>
          </w:tcPr>
          <w:p w:rsidR="00124A6F" w:rsidRPr="007933E0" w:rsidRDefault="003B7DD3"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Недоотримання надходжень коштів до бюджету міста</w:t>
            </w:r>
          </w:p>
        </w:tc>
        <w:tc>
          <w:tcPr>
            <w:tcW w:w="2157" w:type="dxa"/>
          </w:tcPr>
          <w:p w:rsidR="00760471" w:rsidRPr="007933E0" w:rsidRDefault="00124A6F"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На відміну від Альтернативи 1 не дає змогу досягнути поставлених цілей державного регулювання.</w:t>
            </w:r>
            <w:r w:rsidR="003B7DD3" w:rsidRPr="007933E0">
              <w:rPr>
                <w:rFonts w:ascii="Times New Roman" w:hAnsi="Times New Roman" w:cs="Times New Roman"/>
                <w:sz w:val="24"/>
                <w:szCs w:val="24"/>
              </w:rPr>
              <w:t xml:space="preserve"> Негативний вплив буде завдано територіальній громаді міста, оскільки відсутність надходжень до бюджету міста ставить під загрозу фінансування соціально важливих міських цільових програм</w:t>
            </w:r>
            <w:r w:rsidR="00A94C38" w:rsidRPr="007933E0">
              <w:rPr>
                <w:rFonts w:ascii="Times New Roman" w:hAnsi="Times New Roman" w:cs="Times New Roman"/>
                <w:sz w:val="24"/>
                <w:szCs w:val="24"/>
              </w:rPr>
              <w:t>.</w:t>
            </w:r>
          </w:p>
        </w:tc>
      </w:tr>
      <w:tr w:rsidR="00760471" w:rsidRPr="007933E0" w:rsidTr="0002709B">
        <w:tc>
          <w:tcPr>
            <w:tcW w:w="2558" w:type="dxa"/>
          </w:tcPr>
          <w:p w:rsidR="00760471" w:rsidRPr="007933E0" w:rsidRDefault="00124A6F"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w:t>
            </w:r>
          </w:p>
        </w:tc>
        <w:tc>
          <w:tcPr>
            <w:tcW w:w="2683" w:type="dxa"/>
          </w:tcPr>
          <w:p w:rsidR="00C57505" w:rsidRPr="007933E0" w:rsidRDefault="00A94C38"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При збільшенні прогнозованого надходження до бюджету міста є можливість збільшення видатків на фінансування  соціально важливих міських цільових програм.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w:t>
            </w:r>
            <w:r w:rsidR="00F10916" w:rsidRPr="007933E0">
              <w:rPr>
                <w:rFonts w:ascii="Times New Roman" w:hAnsi="Times New Roman" w:cs="Times New Roman"/>
                <w:sz w:val="24"/>
                <w:szCs w:val="24"/>
              </w:rPr>
              <w:t>орочення відповідних надходжень</w:t>
            </w:r>
          </w:p>
        </w:tc>
        <w:tc>
          <w:tcPr>
            <w:tcW w:w="2520" w:type="dxa"/>
          </w:tcPr>
          <w:p w:rsidR="008F08E1" w:rsidRPr="007933E0" w:rsidRDefault="00A94C38" w:rsidP="00A94C38">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Витрати, пов’язані з виконанням вимог Закону України «Про засади державної регуляторної політики в сфері господарської діяльності»; витрати на адміністрування регуляторного акта органами державної влади; максимальне податкове навантаження на платників податку. </w:t>
            </w:r>
          </w:p>
        </w:tc>
        <w:tc>
          <w:tcPr>
            <w:tcW w:w="2157" w:type="dxa"/>
          </w:tcPr>
          <w:p w:rsidR="00760471" w:rsidRPr="007933E0" w:rsidRDefault="008F08E1"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може бути прийнятою, досягаються цілі ухвалення акта, але при цьому збільшується податкове навантаження.</w:t>
            </w:r>
          </w:p>
        </w:tc>
      </w:tr>
    </w:tbl>
    <w:p w:rsidR="00760471" w:rsidRPr="007933E0" w:rsidRDefault="00760471" w:rsidP="00461AA6">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724"/>
        <w:gridCol w:w="3203"/>
        <w:gridCol w:w="4035"/>
      </w:tblGrid>
      <w:tr w:rsidR="008F08E1" w:rsidRPr="007933E0" w:rsidTr="0002709B">
        <w:tc>
          <w:tcPr>
            <w:tcW w:w="2724" w:type="dxa"/>
          </w:tcPr>
          <w:p w:rsidR="008F08E1" w:rsidRPr="007933E0" w:rsidRDefault="004A7EA6" w:rsidP="004A7EA6">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Рейтинг</w:t>
            </w:r>
          </w:p>
        </w:tc>
        <w:tc>
          <w:tcPr>
            <w:tcW w:w="3203" w:type="dxa"/>
          </w:tcPr>
          <w:p w:rsidR="008F08E1" w:rsidRPr="007933E0" w:rsidRDefault="004A7EA6" w:rsidP="004A7EA6">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Аргументи щодо переваги обраної альтернативи/причини відмови від альтернативи</w:t>
            </w:r>
          </w:p>
        </w:tc>
        <w:tc>
          <w:tcPr>
            <w:tcW w:w="4035" w:type="dxa"/>
          </w:tcPr>
          <w:p w:rsidR="008F08E1" w:rsidRPr="007933E0" w:rsidRDefault="004A7EA6" w:rsidP="004A7EA6">
            <w:pPr>
              <w:pStyle w:val="a3"/>
              <w:jc w:val="center"/>
              <w:rPr>
                <w:rFonts w:ascii="Times New Roman" w:hAnsi="Times New Roman" w:cs="Times New Roman"/>
                <w:b/>
                <w:i/>
                <w:sz w:val="24"/>
                <w:szCs w:val="24"/>
              </w:rPr>
            </w:pPr>
            <w:r w:rsidRPr="007933E0">
              <w:rPr>
                <w:rFonts w:ascii="Times New Roman" w:hAnsi="Times New Roman" w:cs="Times New Roman"/>
                <w:b/>
                <w:i/>
                <w:sz w:val="24"/>
                <w:szCs w:val="24"/>
              </w:rPr>
              <w:t>Оцінка ризику зовнішніх чинників на дію запропонованого регуляторного акта</w:t>
            </w:r>
          </w:p>
        </w:tc>
      </w:tr>
      <w:tr w:rsidR="008F08E1" w:rsidRPr="007933E0" w:rsidTr="0002709B">
        <w:tc>
          <w:tcPr>
            <w:tcW w:w="2724"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lastRenderedPageBreak/>
              <w:t>Альтернатива 1</w:t>
            </w:r>
          </w:p>
        </w:tc>
        <w:tc>
          <w:tcPr>
            <w:tcW w:w="3203"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Для досягнення встановлених цілей державного регулювання перевага була надана даній альтернативі, оскільки проектом рішення запропоновано встановлення на законних підставах розмірів ставок податку.</w:t>
            </w:r>
          </w:p>
          <w:p w:rsidR="004A7EA6" w:rsidRPr="007933E0" w:rsidRDefault="00DE62F5"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Прийняття проє</w:t>
            </w:r>
            <w:r w:rsidR="004A7EA6" w:rsidRPr="007933E0">
              <w:rPr>
                <w:rFonts w:ascii="Times New Roman" w:hAnsi="Times New Roman" w:cs="Times New Roman"/>
                <w:sz w:val="24"/>
                <w:szCs w:val="24"/>
              </w:rPr>
              <w:t>кту дозволить зменшити податкове навантаження окремим платникам податків, а також забезпечити стабільні надходжен</w:t>
            </w:r>
            <w:r w:rsidR="00F10916" w:rsidRPr="007933E0">
              <w:rPr>
                <w:rFonts w:ascii="Times New Roman" w:hAnsi="Times New Roman" w:cs="Times New Roman"/>
                <w:sz w:val="24"/>
                <w:szCs w:val="24"/>
              </w:rPr>
              <w:t>ня податків до міського бюджету</w:t>
            </w:r>
          </w:p>
        </w:tc>
        <w:tc>
          <w:tcPr>
            <w:tcW w:w="4035"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Проект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8F08E1" w:rsidRPr="007933E0" w:rsidTr="0002709B">
        <w:tc>
          <w:tcPr>
            <w:tcW w:w="2724"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2</w:t>
            </w:r>
          </w:p>
        </w:tc>
        <w:tc>
          <w:tcPr>
            <w:tcW w:w="3203"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 xml:space="preserve">Альтернатива 2 не дає можливості досягнути поставлених цілей державного регулювання, на відміну від Альтернативи 1. </w:t>
            </w:r>
          </w:p>
          <w:p w:rsidR="004A7EA6"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У разі неприйняття регуляторного акта, податок не справлятиметься, що спричинить втрати дохідної частини бюджету і відповідн</w:t>
            </w:r>
            <w:r w:rsidR="00F10916" w:rsidRPr="007933E0">
              <w:rPr>
                <w:rFonts w:ascii="Times New Roman" w:hAnsi="Times New Roman" w:cs="Times New Roman"/>
                <w:sz w:val="24"/>
                <w:szCs w:val="24"/>
              </w:rPr>
              <w:t>о невиконання бюджетних програм</w:t>
            </w:r>
          </w:p>
        </w:tc>
        <w:tc>
          <w:tcPr>
            <w:tcW w:w="4035"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Відсутні</w:t>
            </w:r>
          </w:p>
        </w:tc>
      </w:tr>
      <w:tr w:rsidR="008F08E1" w:rsidRPr="007933E0" w:rsidTr="0002709B">
        <w:tc>
          <w:tcPr>
            <w:tcW w:w="2724"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w:t>
            </w:r>
          </w:p>
          <w:p w:rsidR="004A7EA6" w:rsidRPr="007933E0" w:rsidRDefault="004A7EA6" w:rsidP="00461AA6">
            <w:pPr>
              <w:pStyle w:val="a3"/>
              <w:jc w:val="both"/>
              <w:rPr>
                <w:rFonts w:ascii="Times New Roman" w:hAnsi="Times New Roman" w:cs="Times New Roman"/>
                <w:sz w:val="24"/>
                <w:szCs w:val="24"/>
              </w:rPr>
            </w:pPr>
          </w:p>
        </w:tc>
        <w:tc>
          <w:tcPr>
            <w:tcW w:w="3203" w:type="dxa"/>
          </w:tcPr>
          <w:p w:rsidR="008F08E1" w:rsidRPr="007933E0" w:rsidRDefault="004A7EA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Альтернатива 3 не дає можливості досягнути поставлених цілей державного регулювання, на відміну від Альтернативи 1</w:t>
            </w:r>
            <w:r w:rsidR="006112B6" w:rsidRPr="007933E0">
              <w:rPr>
                <w:rFonts w:ascii="Times New Roman" w:hAnsi="Times New Roman" w:cs="Times New Roman"/>
                <w:sz w:val="24"/>
                <w:szCs w:val="24"/>
              </w:rPr>
              <w:t>, так як цілі можуть бути досягнуті частково (проблема значно зменшиться, однак, деякі важливі критичні її аспекти залишаться невирішеними).</w:t>
            </w:r>
          </w:p>
          <w:p w:rsidR="006112B6" w:rsidRPr="007933E0" w:rsidRDefault="006112B6"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t>Надмірне податкове навантаження на</w:t>
            </w:r>
            <w:r w:rsidR="00305720" w:rsidRPr="007933E0">
              <w:rPr>
                <w:rFonts w:ascii="Times New Roman" w:hAnsi="Times New Roman" w:cs="Times New Roman"/>
                <w:sz w:val="24"/>
                <w:szCs w:val="24"/>
              </w:rPr>
              <w:t xml:space="preserve"> громадян,</w:t>
            </w:r>
            <w:r w:rsidRPr="007933E0">
              <w:rPr>
                <w:rFonts w:ascii="Times New Roman" w:hAnsi="Times New Roman" w:cs="Times New Roman"/>
                <w:sz w:val="24"/>
                <w:szCs w:val="24"/>
              </w:rPr>
              <w:t xml:space="preserve"> суб’єктів господарювання знівелює вигоди від значного збільшення дохідної частини міського бюджету, і, як наслідок, виникне зворотній ефект, в результаті якого зменшаться надходження до </w:t>
            </w:r>
            <w:r w:rsidRPr="007933E0">
              <w:rPr>
                <w:rFonts w:ascii="Times New Roman" w:hAnsi="Times New Roman" w:cs="Times New Roman"/>
                <w:sz w:val="24"/>
                <w:szCs w:val="24"/>
              </w:rPr>
              <w:lastRenderedPageBreak/>
              <w:t>міського бюджету. Бала</w:t>
            </w:r>
            <w:r w:rsidR="00F10916" w:rsidRPr="007933E0">
              <w:rPr>
                <w:rFonts w:ascii="Times New Roman" w:hAnsi="Times New Roman" w:cs="Times New Roman"/>
                <w:sz w:val="24"/>
                <w:szCs w:val="24"/>
              </w:rPr>
              <w:t>нсу інтересів досягнуто не буде</w:t>
            </w:r>
          </w:p>
        </w:tc>
        <w:tc>
          <w:tcPr>
            <w:tcW w:w="4035" w:type="dxa"/>
          </w:tcPr>
          <w:p w:rsidR="008F08E1" w:rsidRPr="007933E0" w:rsidRDefault="00DE62F5" w:rsidP="00461AA6">
            <w:pPr>
              <w:pStyle w:val="a3"/>
              <w:jc w:val="both"/>
              <w:rPr>
                <w:rFonts w:ascii="Times New Roman" w:hAnsi="Times New Roman" w:cs="Times New Roman"/>
                <w:sz w:val="24"/>
                <w:szCs w:val="24"/>
              </w:rPr>
            </w:pPr>
            <w:r w:rsidRPr="007933E0">
              <w:rPr>
                <w:rFonts w:ascii="Times New Roman" w:hAnsi="Times New Roman" w:cs="Times New Roman"/>
                <w:sz w:val="24"/>
                <w:szCs w:val="24"/>
              </w:rPr>
              <w:lastRenderedPageBreak/>
              <w:t>Проє</w:t>
            </w:r>
            <w:r w:rsidR="006112B6" w:rsidRPr="007933E0">
              <w:rPr>
                <w:rFonts w:ascii="Times New Roman" w:hAnsi="Times New Roman" w:cs="Times New Roman"/>
                <w:sz w:val="24"/>
                <w:szCs w:val="24"/>
              </w:rPr>
              <w:t>кт рішення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bl>
    <w:p w:rsidR="00D169FC" w:rsidRPr="00933727" w:rsidRDefault="00D169FC" w:rsidP="006112B6">
      <w:pPr>
        <w:pStyle w:val="a3"/>
        <w:jc w:val="center"/>
        <w:rPr>
          <w:rFonts w:ascii="Times New Roman" w:hAnsi="Times New Roman" w:cs="Times New Roman"/>
          <w:b/>
          <w:sz w:val="24"/>
          <w:szCs w:val="24"/>
          <w:lang w:val="ru-RU"/>
        </w:rPr>
      </w:pPr>
    </w:p>
    <w:p w:rsidR="006112B6" w:rsidRPr="007933E0" w:rsidRDefault="006112B6" w:rsidP="006112B6">
      <w:pPr>
        <w:pStyle w:val="a3"/>
        <w:jc w:val="center"/>
        <w:rPr>
          <w:rFonts w:ascii="Times New Roman" w:hAnsi="Times New Roman" w:cs="Times New Roman"/>
          <w:b/>
          <w:sz w:val="24"/>
          <w:szCs w:val="24"/>
        </w:rPr>
      </w:pPr>
      <w:r w:rsidRPr="007933E0">
        <w:rPr>
          <w:rFonts w:ascii="Times New Roman" w:hAnsi="Times New Roman" w:cs="Times New Roman"/>
          <w:b/>
          <w:sz w:val="24"/>
          <w:szCs w:val="24"/>
          <w:lang w:val="en-US"/>
        </w:rPr>
        <w:t>V</w:t>
      </w:r>
      <w:r w:rsidRPr="007933E0">
        <w:rPr>
          <w:rFonts w:ascii="Times New Roman" w:hAnsi="Times New Roman" w:cs="Times New Roman"/>
          <w:b/>
          <w:sz w:val="24"/>
          <w:szCs w:val="24"/>
        </w:rPr>
        <w:t>. Механізми та заходи, які забезпечать розв’язання визначеної проблеми</w:t>
      </w:r>
    </w:p>
    <w:p w:rsidR="006112B6" w:rsidRPr="007933E0" w:rsidRDefault="006112B6" w:rsidP="006112B6">
      <w:pPr>
        <w:pStyle w:val="a3"/>
        <w:jc w:val="both"/>
        <w:rPr>
          <w:rFonts w:ascii="Times New Roman" w:hAnsi="Times New Roman" w:cs="Times New Roman"/>
          <w:sz w:val="24"/>
          <w:szCs w:val="24"/>
        </w:rPr>
      </w:pPr>
      <w:r w:rsidRPr="007933E0">
        <w:rPr>
          <w:rFonts w:ascii="Times New Roman" w:hAnsi="Times New Roman" w:cs="Times New Roman"/>
          <w:sz w:val="24"/>
          <w:szCs w:val="24"/>
        </w:rPr>
        <w:tab/>
        <w:t xml:space="preserve">Механізм </w:t>
      </w:r>
      <w:r w:rsidR="0064429A" w:rsidRPr="007933E0">
        <w:rPr>
          <w:rFonts w:ascii="Times New Roman" w:hAnsi="Times New Roman" w:cs="Times New Roman"/>
          <w:sz w:val="24"/>
          <w:szCs w:val="24"/>
        </w:rPr>
        <w:t xml:space="preserve">розв’язання визначеної проблеми полягає у прийнятті відповідно до Бюджетного та Податкового кодексів України рішення Коломийської міської ради «Про встановлення ставок і пільг із сплати </w:t>
      </w:r>
      <w:r w:rsidR="00305720" w:rsidRPr="007933E0">
        <w:rPr>
          <w:rFonts w:ascii="Times New Roman" w:hAnsi="Times New Roman" w:cs="Times New Roman"/>
          <w:sz w:val="24"/>
          <w:szCs w:val="24"/>
        </w:rPr>
        <w:t>податку на нерухоме майно, відмінне від земельної ділянки</w:t>
      </w:r>
      <w:r w:rsidR="00DE62F5" w:rsidRPr="007933E0">
        <w:rPr>
          <w:rFonts w:ascii="Times New Roman" w:hAnsi="Times New Roman" w:cs="Times New Roman"/>
          <w:sz w:val="24"/>
          <w:szCs w:val="24"/>
        </w:rPr>
        <w:t xml:space="preserve"> на 2021</w:t>
      </w:r>
      <w:r w:rsidR="0064429A" w:rsidRPr="007933E0">
        <w:rPr>
          <w:rFonts w:ascii="Times New Roman" w:hAnsi="Times New Roman" w:cs="Times New Roman"/>
          <w:sz w:val="24"/>
          <w:szCs w:val="24"/>
        </w:rPr>
        <w:t xml:space="preserve"> рік», а саме:</w:t>
      </w:r>
    </w:p>
    <w:p w:rsidR="000950D9" w:rsidRPr="007933E0" w:rsidRDefault="0064429A" w:rsidP="002167F0">
      <w:pPr>
        <w:pStyle w:val="a3"/>
        <w:numPr>
          <w:ilvl w:val="0"/>
          <w:numId w:val="2"/>
        </w:numPr>
        <w:jc w:val="both"/>
        <w:rPr>
          <w:rFonts w:ascii="Times New Roman" w:hAnsi="Times New Roman" w:cs="Times New Roman"/>
          <w:sz w:val="24"/>
          <w:szCs w:val="24"/>
        </w:rPr>
      </w:pPr>
      <w:r w:rsidRPr="007933E0">
        <w:rPr>
          <w:rFonts w:ascii="Times New Roman" w:hAnsi="Times New Roman" w:cs="Times New Roman"/>
          <w:sz w:val="24"/>
          <w:szCs w:val="24"/>
        </w:rPr>
        <w:t xml:space="preserve">визначення ставок </w:t>
      </w:r>
      <w:r w:rsidR="00305720"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w:t>
      </w:r>
    </w:p>
    <w:p w:rsidR="0064429A" w:rsidRPr="007933E0" w:rsidRDefault="0064429A" w:rsidP="002167F0">
      <w:pPr>
        <w:pStyle w:val="a3"/>
        <w:numPr>
          <w:ilvl w:val="0"/>
          <w:numId w:val="2"/>
        </w:numPr>
        <w:jc w:val="both"/>
        <w:rPr>
          <w:rFonts w:ascii="Times New Roman" w:hAnsi="Times New Roman" w:cs="Times New Roman"/>
          <w:sz w:val="24"/>
          <w:szCs w:val="24"/>
        </w:rPr>
      </w:pPr>
      <w:r w:rsidRPr="007933E0">
        <w:rPr>
          <w:rFonts w:ascii="Times New Roman" w:hAnsi="Times New Roman" w:cs="Times New Roman"/>
          <w:sz w:val="24"/>
          <w:szCs w:val="24"/>
        </w:rPr>
        <w:t xml:space="preserve">визначення пільг </w:t>
      </w:r>
      <w:r w:rsidR="00305720" w:rsidRPr="007933E0">
        <w:rPr>
          <w:rFonts w:ascii="Times New Roman" w:hAnsi="Times New Roman" w:cs="Times New Roman"/>
          <w:sz w:val="24"/>
          <w:szCs w:val="24"/>
        </w:rPr>
        <w:t>щодо об’єктів житлової та/або нежитлової нерухомості, що належать фізичним та/або юридичним особам</w:t>
      </w:r>
      <w:r w:rsidRPr="007933E0">
        <w:rPr>
          <w:rFonts w:ascii="Times New Roman" w:hAnsi="Times New Roman" w:cs="Times New Roman"/>
          <w:sz w:val="24"/>
          <w:szCs w:val="24"/>
        </w:rPr>
        <w:t>.</w:t>
      </w:r>
    </w:p>
    <w:p w:rsidR="0064429A" w:rsidRPr="007933E0" w:rsidRDefault="0064429A"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Інші елементи податків (зокрема, платники податку, об’єкт оподаткування, база оподаткування, порядок обчислення податку, податковий період, строк та порядок сплати податку, строк та порядок подання звітності про обчислення і сплату податку) та відносини, що виникають у сфері справляння податків визначено на рівні Податкового кодексу України.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w:t>
      </w:r>
    </w:p>
    <w:p w:rsidR="0064429A" w:rsidRPr="007933E0" w:rsidRDefault="0064429A"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 xml:space="preserve">Кодексом визначено платників податку: </w:t>
      </w:r>
      <w:r w:rsidR="0038310D" w:rsidRPr="007933E0">
        <w:rPr>
          <w:rFonts w:ascii="Times New Roman" w:hAnsi="Times New Roman" w:cs="Times New Roman"/>
          <w:sz w:val="24"/>
          <w:szCs w:val="24"/>
        </w:rPr>
        <w:t>фізичні та юридичні особи (резиденти і нерезиденти). При цьому</w:t>
      </w:r>
      <w:r w:rsidR="00CC5B1D" w:rsidRPr="007933E0">
        <w:rPr>
          <w:rFonts w:ascii="Times New Roman" w:hAnsi="Times New Roman" w:cs="Times New Roman"/>
          <w:sz w:val="24"/>
          <w:szCs w:val="24"/>
        </w:rPr>
        <w:t>,</w:t>
      </w:r>
      <w:r w:rsidR="0038310D" w:rsidRPr="007933E0">
        <w:rPr>
          <w:rFonts w:ascii="Times New Roman" w:hAnsi="Times New Roman" w:cs="Times New Roman"/>
          <w:sz w:val="24"/>
          <w:szCs w:val="24"/>
        </w:rPr>
        <w:t xml:space="preserve"> Кодексом фізичні особи не розподіляються на громадян та фізичних осіб – підприємців</w:t>
      </w:r>
      <w:r w:rsidRPr="007933E0">
        <w:rPr>
          <w:rFonts w:ascii="Times New Roman" w:hAnsi="Times New Roman" w:cs="Times New Roman"/>
          <w:sz w:val="24"/>
          <w:szCs w:val="24"/>
        </w:rPr>
        <w:t>.</w:t>
      </w:r>
      <w:r w:rsidR="0038310D" w:rsidRPr="007933E0">
        <w:rPr>
          <w:rFonts w:ascii="Times New Roman" w:hAnsi="Times New Roman" w:cs="Times New Roman"/>
          <w:sz w:val="24"/>
          <w:szCs w:val="24"/>
        </w:rPr>
        <w:t xml:space="preserve"> Тобто, до цієї групи віднесено як громадян, так і фізичних осіб – підприємців.</w:t>
      </w:r>
    </w:p>
    <w:p w:rsidR="00FD4E3A" w:rsidRPr="007933E0" w:rsidRDefault="00FD4E3A"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При здійсненні регуляторної діяльності розглядаються обґрунтовані</w:t>
      </w:r>
      <w:r w:rsidR="00CC5B1D" w:rsidRPr="007933E0">
        <w:rPr>
          <w:rFonts w:ascii="Times New Roman" w:hAnsi="Times New Roman" w:cs="Times New Roman"/>
          <w:sz w:val="24"/>
          <w:szCs w:val="24"/>
        </w:rPr>
        <w:t xml:space="preserve"> пропозиції і зауваження до проє</w:t>
      </w:r>
      <w:r w:rsidRPr="007933E0">
        <w:rPr>
          <w:rFonts w:ascii="Times New Roman" w:hAnsi="Times New Roman" w:cs="Times New Roman"/>
          <w:sz w:val="24"/>
          <w:szCs w:val="24"/>
        </w:rPr>
        <w:t>кту рішення, надані суб’єктами господарювання, представниками територіальної громади в установленому законом порядку.</w:t>
      </w:r>
    </w:p>
    <w:p w:rsidR="00FD4E3A" w:rsidRPr="007933E0" w:rsidRDefault="00FD4E3A"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 xml:space="preserve">Задля забезпечення виконання вимог чинного законодавства України, інформування громадськості </w:t>
      </w:r>
      <w:r w:rsidR="00CC5B1D" w:rsidRPr="007933E0">
        <w:rPr>
          <w:rFonts w:ascii="Times New Roman" w:hAnsi="Times New Roman" w:cs="Times New Roman"/>
          <w:sz w:val="24"/>
          <w:szCs w:val="24"/>
        </w:rPr>
        <w:t>відносно регуляторного акту</w:t>
      </w:r>
      <w:r w:rsidR="0047308C" w:rsidRPr="007933E0">
        <w:rPr>
          <w:rFonts w:ascii="Times New Roman" w:hAnsi="Times New Roman" w:cs="Times New Roman"/>
          <w:sz w:val="24"/>
          <w:szCs w:val="24"/>
        </w:rPr>
        <w:t xml:space="preserve"> здійснюється на офіційному сайті Коломийської міської ради </w:t>
      </w:r>
      <w:hyperlink r:id="rId6" w:history="1">
        <w:r w:rsidR="0047308C" w:rsidRPr="007933E0">
          <w:rPr>
            <w:rStyle w:val="a5"/>
            <w:rFonts w:ascii="Times New Roman" w:hAnsi="Times New Roman" w:cs="Times New Roman"/>
            <w:sz w:val="24"/>
            <w:szCs w:val="24"/>
            <w:lang w:val="en-US"/>
          </w:rPr>
          <w:t>http</w:t>
        </w:r>
        <w:r w:rsidR="0047308C" w:rsidRPr="007933E0">
          <w:rPr>
            <w:rStyle w:val="a5"/>
            <w:rFonts w:ascii="Times New Roman" w:hAnsi="Times New Roman" w:cs="Times New Roman"/>
            <w:sz w:val="24"/>
            <w:szCs w:val="24"/>
          </w:rPr>
          <w:t>://</w:t>
        </w:r>
        <w:proofErr w:type="spellStart"/>
        <w:r w:rsidR="0047308C" w:rsidRPr="007933E0">
          <w:rPr>
            <w:rStyle w:val="a5"/>
            <w:rFonts w:ascii="Times New Roman" w:hAnsi="Times New Roman" w:cs="Times New Roman"/>
            <w:sz w:val="24"/>
            <w:szCs w:val="24"/>
            <w:lang w:val="en-US"/>
          </w:rPr>
          <w:t>kolrada</w:t>
        </w:r>
        <w:proofErr w:type="spellEnd"/>
        <w:r w:rsidR="0047308C" w:rsidRPr="007933E0">
          <w:rPr>
            <w:rStyle w:val="a5"/>
            <w:rFonts w:ascii="Times New Roman" w:hAnsi="Times New Roman" w:cs="Times New Roman"/>
            <w:sz w:val="24"/>
            <w:szCs w:val="24"/>
          </w:rPr>
          <w:t>.</w:t>
        </w:r>
        <w:proofErr w:type="spellStart"/>
        <w:r w:rsidR="0047308C" w:rsidRPr="007933E0">
          <w:rPr>
            <w:rStyle w:val="a5"/>
            <w:rFonts w:ascii="Times New Roman" w:hAnsi="Times New Roman" w:cs="Times New Roman"/>
            <w:sz w:val="24"/>
            <w:szCs w:val="24"/>
            <w:lang w:val="en-US"/>
          </w:rPr>
          <w:t>gov</w:t>
        </w:r>
        <w:proofErr w:type="spellEnd"/>
        <w:r w:rsidR="0047308C" w:rsidRPr="007933E0">
          <w:rPr>
            <w:rStyle w:val="a5"/>
            <w:rFonts w:ascii="Times New Roman" w:hAnsi="Times New Roman" w:cs="Times New Roman"/>
            <w:sz w:val="24"/>
            <w:szCs w:val="24"/>
          </w:rPr>
          <w:t>.</w:t>
        </w:r>
        <w:proofErr w:type="spellStart"/>
        <w:r w:rsidR="0047308C" w:rsidRPr="007933E0">
          <w:rPr>
            <w:rStyle w:val="a5"/>
            <w:rFonts w:ascii="Times New Roman" w:hAnsi="Times New Roman" w:cs="Times New Roman"/>
            <w:sz w:val="24"/>
            <w:szCs w:val="24"/>
            <w:lang w:val="en-US"/>
          </w:rPr>
          <w:t>ua</w:t>
        </w:r>
        <w:proofErr w:type="spellEnd"/>
      </w:hyperlink>
      <w:r w:rsidR="0047308C" w:rsidRPr="007933E0">
        <w:rPr>
          <w:rFonts w:ascii="Times New Roman" w:hAnsi="Times New Roman" w:cs="Times New Roman"/>
          <w:sz w:val="24"/>
          <w:szCs w:val="24"/>
        </w:rPr>
        <w:t>.</w:t>
      </w:r>
    </w:p>
    <w:p w:rsidR="0047308C" w:rsidRPr="007933E0" w:rsidRDefault="0047308C"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Таким чином, упровадження регуляторного акта забезпечить дотримання норм чинного податкового законодавства як органами державної фіскальної служби, органами місцевого самоврядування, так і суб’єктами господарювання, у порядку та на умовах, визначених Кодексом і цим регуляторним актом.</w:t>
      </w:r>
    </w:p>
    <w:p w:rsidR="0047308C" w:rsidRPr="007933E0" w:rsidRDefault="0047308C"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При встановленні податків очікувані вигоди будуть завжди м</w:t>
      </w:r>
      <w:r w:rsidR="00CC5B1D" w:rsidRPr="007933E0">
        <w:rPr>
          <w:rFonts w:ascii="Times New Roman" w:hAnsi="Times New Roman" w:cs="Times New Roman"/>
          <w:sz w:val="24"/>
          <w:szCs w:val="24"/>
        </w:rPr>
        <w:t>енше ніж витрати на регулювання</w:t>
      </w:r>
      <w:r w:rsidRPr="007933E0">
        <w:rPr>
          <w:rFonts w:ascii="Times New Roman" w:hAnsi="Times New Roman" w:cs="Times New Roman"/>
          <w:sz w:val="24"/>
          <w:szCs w:val="24"/>
        </w:rPr>
        <w:t xml:space="preserve">, оскільки витрати на регулювання </w:t>
      </w:r>
      <w:r w:rsidR="00C76705" w:rsidRPr="007933E0">
        <w:rPr>
          <w:rFonts w:ascii="Times New Roman" w:hAnsi="Times New Roman" w:cs="Times New Roman"/>
          <w:sz w:val="24"/>
          <w:szCs w:val="24"/>
        </w:rPr>
        <w:t>складаються з прямих витрат (які дорівнюють очікуваним надходженням) та адміністративних витрат суб’єктів господарювання.</w:t>
      </w:r>
    </w:p>
    <w:p w:rsidR="00C76705" w:rsidRPr="007933E0" w:rsidRDefault="00C76705" w:rsidP="0064429A">
      <w:pPr>
        <w:pStyle w:val="a3"/>
        <w:ind w:firstLine="709"/>
        <w:jc w:val="both"/>
        <w:rPr>
          <w:rFonts w:ascii="Times New Roman" w:hAnsi="Times New Roman" w:cs="Times New Roman"/>
          <w:sz w:val="24"/>
          <w:szCs w:val="24"/>
        </w:rPr>
      </w:pPr>
      <w:r w:rsidRPr="007933E0">
        <w:rPr>
          <w:rFonts w:ascii="Times New Roman" w:hAnsi="Times New Roman" w:cs="Times New Roman"/>
          <w:sz w:val="24"/>
          <w:szCs w:val="24"/>
        </w:rPr>
        <w:t xml:space="preserve">Тобто, прийняття рішення Коломийської міської ради «Про встановлення ставок та пільг із сплати </w:t>
      </w:r>
      <w:r w:rsidR="0038310D" w:rsidRPr="007933E0">
        <w:rPr>
          <w:rFonts w:ascii="Times New Roman" w:hAnsi="Times New Roman" w:cs="Times New Roman"/>
          <w:sz w:val="24"/>
          <w:szCs w:val="24"/>
        </w:rPr>
        <w:t>податку на нерухоме майно, відмінне від земельної ділянки</w:t>
      </w:r>
      <w:r w:rsidR="00CC5B1D" w:rsidRPr="007933E0">
        <w:rPr>
          <w:rFonts w:ascii="Times New Roman" w:hAnsi="Times New Roman" w:cs="Times New Roman"/>
          <w:sz w:val="24"/>
          <w:szCs w:val="24"/>
        </w:rPr>
        <w:t xml:space="preserve"> на 2021</w:t>
      </w:r>
      <w:r w:rsidRPr="007933E0">
        <w:rPr>
          <w:rFonts w:ascii="Times New Roman" w:hAnsi="Times New Roman" w:cs="Times New Roman"/>
          <w:sz w:val="24"/>
          <w:szCs w:val="24"/>
        </w:rPr>
        <w:t xml:space="preserve"> рік» є єдиним і безумовним шляхом вирішення проблеми і ґрунтується на загальнообов’язковості виконання всіма учасниками правовідносин у системі оподаткування</w:t>
      </w:r>
      <w:r w:rsidR="00F10916" w:rsidRPr="007933E0">
        <w:rPr>
          <w:rFonts w:ascii="Times New Roman" w:hAnsi="Times New Roman" w:cs="Times New Roman"/>
          <w:sz w:val="24"/>
          <w:szCs w:val="24"/>
        </w:rPr>
        <w:t>.</w:t>
      </w:r>
      <w:r w:rsidRPr="007933E0">
        <w:rPr>
          <w:rFonts w:ascii="Times New Roman" w:hAnsi="Times New Roman" w:cs="Times New Roman"/>
          <w:sz w:val="24"/>
          <w:szCs w:val="24"/>
        </w:rPr>
        <w:t xml:space="preserve"> </w:t>
      </w:r>
    </w:p>
    <w:p w:rsidR="00567653" w:rsidRPr="007933E0" w:rsidRDefault="00567653" w:rsidP="0064429A">
      <w:pPr>
        <w:pStyle w:val="a3"/>
        <w:ind w:firstLine="709"/>
        <w:jc w:val="both"/>
        <w:rPr>
          <w:rFonts w:ascii="Times New Roman" w:hAnsi="Times New Roman" w:cs="Times New Roman"/>
          <w:sz w:val="24"/>
          <w:szCs w:val="24"/>
        </w:rPr>
      </w:pPr>
    </w:p>
    <w:p w:rsidR="00567653" w:rsidRPr="007933E0" w:rsidRDefault="00567653" w:rsidP="00567653">
      <w:pPr>
        <w:pStyle w:val="a3"/>
        <w:ind w:firstLine="709"/>
        <w:jc w:val="center"/>
        <w:rPr>
          <w:rFonts w:ascii="Times New Roman" w:hAnsi="Times New Roman" w:cs="Times New Roman"/>
          <w:b/>
          <w:sz w:val="24"/>
          <w:szCs w:val="24"/>
        </w:rPr>
      </w:pPr>
      <w:r w:rsidRPr="007933E0">
        <w:rPr>
          <w:rFonts w:ascii="Times New Roman" w:hAnsi="Times New Roman" w:cs="Times New Roman"/>
          <w:b/>
          <w:sz w:val="24"/>
          <w:szCs w:val="24"/>
          <w:lang w:val="en-US"/>
        </w:rPr>
        <w:t>VI</w:t>
      </w:r>
      <w:r w:rsidRPr="007933E0">
        <w:rPr>
          <w:rFonts w:ascii="Times New Roman" w:hAnsi="Times New Roman" w:cs="Times New Roman"/>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67653" w:rsidRPr="007933E0" w:rsidRDefault="00567653" w:rsidP="00567653">
      <w:pPr>
        <w:pStyle w:val="a3"/>
        <w:jc w:val="both"/>
        <w:rPr>
          <w:rFonts w:ascii="Times New Roman" w:hAnsi="Times New Roman" w:cs="Times New Roman"/>
          <w:sz w:val="24"/>
          <w:szCs w:val="24"/>
        </w:rPr>
      </w:pPr>
      <w:r w:rsidRPr="007933E0">
        <w:rPr>
          <w:rFonts w:ascii="Times New Roman" w:hAnsi="Times New Roman" w:cs="Times New Roman"/>
          <w:sz w:val="24"/>
          <w:szCs w:val="24"/>
        </w:rPr>
        <w:tab/>
        <w:t>Адміністрування даного регуляторного акта буде провадитись на рівні державної фіскальної служби.</w:t>
      </w:r>
      <w:r w:rsidR="00F82966" w:rsidRPr="007933E0">
        <w:rPr>
          <w:rFonts w:ascii="Times New Roman" w:hAnsi="Times New Roman" w:cs="Times New Roman"/>
          <w:sz w:val="24"/>
          <w:szCs w:val="24"/>
        </w:rPr>
        <w:t xml:space="preserve"> Органи місцевого самоврядування наділені повноваженнями лише встановлювати ставки податку, не змінюючи порядок їх обчислення, сплати та інші адміністративні процедури.</w:t>
      </w:r>
    </w:p>
    <w:p w:rsidR="00F82966" w:rsidRPr="007933E0" w:rsidRDefault="00F82966" w:rsidP="00567653">
      <w:pPr>
        <w:pStyle w:val="a3"/>
        <w:jc w:val="both"/>
        <w:rPr>
          <w:rFonts w:ascii="Times New Roman" w:hAnsi="Times New Roman" w:cs="Times New Roman"/>
          <w:sz w:val="24"/>
          <w:szCs w:val="24"/>
        </w:rPr>
      </w:pPr>
    </w:p>
    <w:p w:rsidR="00D169FC" w:rsidRPr="00933727" w:rsidRDefault="00D169FC" w:rsidP="00F82966">
      <w:pPr>
        <w:pStyle w:val="a3"/>
        <w:jc w:val="center"/>
        <w:rPr>
          <w:rFonts w:ascii="Times New Roman" w:hAnsi="Times New Roman" w:cs="Times New Roman"/>
          <w:b/>
          <w:sz w:val="24"/>
          <w:szCs w:val="24"/>
          <w:lang w:val="ru-RU"/>
        </w:rPr>
      </w:pPr>
    </w:p>
    <w:p w:rsidR="00D169FC" w:rsidRPr="00933727" w:rsidRDefault="00D169FC" w:rsidP="00F82966">
      <w:pPr>
        <w:pStyle w:val="a3"/>
        <w:jc w:val="center"/>
        <w:rPr>
          <w:rFonts w:ascii="Times New Roman" w:hAnsi="Times New Roman" w:cs="Times New Roman"/>
          <w:b/>
          <w:sz w:val="24"/>
          <w:szCs w:val="24"/>
          <w:lang w:val="ru-RU"/>
        </w:rPr>
      </w:pPr>
    </w:p>
    <w:p w:rsidR="00F82966" w:rsidRPr="007933E0" w:rsidRDefault="00F82966" w:rsidP="00F82966">
      <w:pPr>
        <w:pStyle w:val="a3"/>
        <w:jc w:val="center"/>
        <w:rPr>
          <w:rFonts w:ascii="Times New Roman" w:hAnsi="Times New Roman" w:cs="Times New Roman"/>
          <w:b/>
          <w:sz w:val="24"/>
          <w:szCs w:val="24"/>
        </w:rPr>
      </w:pPr>
      <w:r w:rsidRPr="007933E0">
        <w:rPr>
          <w:rFonts w:ascii="Times New Roman" w:hAnsi="Times New Roman" w:cs="Times New Roman"/>
          <w:b/>
          <w:sz w:val="24"/>
          <w:szCs w:val="24"/>
          <w:lang w:val="en-US"/>
        </w:rPr>
        <w:lastRenderedPageBreak/>
        <w:t>VII</w:t>
      </w:r>
      <w:r w:rsidRPr="007933E0">
        <w:rPr>
          <w:rFonts w:ascii="Times New Roman" w:hAnsi="Times New Roman" w:cs="Times New Roman"/>
          <w:b/>
          <w:sz w:val="24"/>
          <w:szCs w:val="24"/>
          <w:lang w:val="ru-RU"/>
        </w:rPr>
        <w:t xml:space="preserve">. </w:t>
      </w:r>
      <w:r w:rsidRPr="007933E0">
        <w:rPr>
          <w:rFonts w:ascii="Times New Roman" w:hAnsi="Times New Roman" w:cs="Times New Roman"/>
          <w:b/>
          <w:sz w:val="24"/>
          <w:szCs w:val="24"/>
        </w:rPr>
        <w:t>Обгрунтування запропонованого строку дії регуляторного акта</w:t>
      </w:r>
    </w:p>
    <w:p w:rsidR="00F82966" w:rsidRPr="007933E0" w:rsidRDefault="00F82966" w:rsidP="00F82966">
      <w:pPr>
        <w:pStyle w:val="a3"/>
        <w:jc w:val="both"/>
        <w:rPr>
          <w:rFonts w:ascii="Times New Roman" w:hAnsi="Times New Roman" w:cs="Times New Roman"/>
          <w:sz w:val="24"/>
          <w:szCs w:val="24"/>
        </w:rPr>
      </w:pPr>
      <w:r w:rsidRPr="007933E0">
        <w:rPr>
          <w:rFonts w:ascii="Times New Roman" w:hAnsi="Times New Roman" w:cs="Times New Roman"/>
          <w:sz w:val="24"/>
          <w:szCs w:val="24"/>
        </w:rPr>
        <w:tab/>
        <w:t>Строк дії запропонованого регуляторного акта становить один рік, що є достатнім для розв’язання проблеми та досягнення цілей державного регулювання.</w:t>
      </w:r>
    </w:p>
    <w:p w:rsidR="00F82966" w:rsidRPr="007933E0" w:rsidRDefault="00F82966" w:rsidP="00F82966">
      <w:pPr>
        <w:pStyle w:val="a3"/>
        <w:jc w:val="both"/>
        <w:rPr>
          <w:rFonts w:ascii="Times New Roman" w:hAnsi="Times New Roman" w:cs="Times New Roman"/>
          <w:sz w:val="24"/>
          <w:szCs w:val="24"/>
        </w:rPr>
      </w:pPr>
      <w:r w:rsidRPr="007933E0">
        <w:rPr>
          <w:rFonts w:ascii="Times New Roman" w:hAnsi="Times New Roman" w:cs="Times New Roman"/>
          <w:sz w:val="24"/>
          <w:szCs w:val="24"/>
        </w:rPr>
        <w:tab/>
        <w:t>Виходячи із норм частини першої статті 3 Бюджетного кодексу України, бюджетний період для всіх бюджетів, що складають бюджетну систему України, становить один календарний рік, що починається 1 січня кожного року і закінчується 31 грудня того ж року.</w:t>
      </w:r>
    </w:p>
    <w:p w:rsidR="00F82966" w:rsidRPr="007933E0" w:rsidRDefault="00F82966" w:rsidP="00F8296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 xml:space="preserve">Тобто, орган місцевого самоврядування в рамках, визначених Бюджетним та Податковим кодексами України, мають до 15 липня кожного року прийняти рішення на наступний рік з визначенням обов’язкових елементів, встановлених положеннями Кодексу для </w:t>
      </w:r>
      <w:r w:rsidR="0020407F" w:rsidRPr="007933E0">
        <w:rPr>
          <w:rFonts w:ascii="Times New Roman" w:hAnsi="Times New Roman" w:cs="Times New Roman"/>
          <w:sz w:val="24"/>
          <w:szCs w:val="24"/>
        </w:rPr>
        <w:t>податку на нерухоме майно, відмінне від земельної ділянки</w:t>
      </w:r>
      <w:r w:rsidRPr="007933E0">
        <w:rPr>
          <w:rFonts w:ascii="Times New Roman" w:hAnsi="Times New Roman" w:cs="Times New Roman"/>
          <w:sz w:val="24"/>
          <w:szCs w:val="24"/>
        </w:rPr>
        <w:t>.</w:t>
      </w:r>
    </w:p>
    <w:p w:rsidR="00447F94" w:rsidRPr="007933E0" w:rsidRDefault="00447F94" w:rsidP="00F82966">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Проте, в разі внесення змін до чинного податкового законодавства на державному рівні, що впливатимуть на дію даного регуляторного акта та необхідності зміни розміру ставок та доповнень за потребою, до нього будуть вноситись відповідні коригування.</w:t>
      </w:r>
    </w:p>
    <w:p w:rsidR="009C3A84" w:rsidRPr="007933E0" w:rsidRDefault="009C3A84" w:rsidP="00F82966">
      <w:pPr>
        <w:pStyle w:val="a3"/>
        <w:ind w:firstLine="708"/>
        <w:jc w:val="both"/>
        <w:rPr>
          <w:rFonts w:ascii="Times New Roman" w:hAnsi="Times New Roman" w:cs="Times New Roman"/>
          <w:sz w:val="24"/>
          <w:szCs w:val="24"/>
        </w:rPr>
      </w:pPr>
    </w:p>
    <w:p w:rsidR="009C3A84" w:rsidRPr="007933E0" w:rsidRDefault="009C3A84" w:rsidP="009C3A84">
      <w:pPr>
        <w:pStyle w:val="a3"/>
        <w:ind w:firstLine="708"/>
        <w:jc w:val="center"/>
        <w:rPr>
          <w:rFonts w:ascii="Times New Roman" w:hAnsi="Times New Roman" w:cs="Times New Roman"/>
          <w:b/>
          <w:sz w:val="24"/>
          <w:szCs w:val="24"/>
        </w:rPr>
      </w:pPr>
      <w:r w:rsidRPr="007933E0">
        <w:rPr>
          <w:rFonts w:ascii="Times New Roman" w:hAnsi="Times New Roman" w:cs="Times New Roman"/>
          <w:b/>
          <w:sz w:val="24"/>
          <w:szCs w:val="24"/>
          <w:lang w:val="en-US"/>
        </w:rPr>
        <w:t>VIII</w:t>
      </w:r>
      <w:r w:rsidRPr="007933E0">
        <w:rPr>
          <w:rFonts w:ascii="Times New Roman" w:hAnsi="Times New Roman" w:cs="Times New Roman"/>
          <w:b/>
          <w:sz w:val="24"/>
          <w:szCs w:val="24"/>
          <w:lang w:val="ru-RU"/>
        </w:rPr>
        <w:t xml:space="preserve">. </w:t>
      </w:r>
      <w:r w:rsidRPr="007933E0">
        <w:rPr>
          <w:rFonts w:ascii="Times New Roman" w:hAnsi="Times New Roman" w:cs="Times New Roman"/>
          <w:b/>
          <w:sz w:val="24"/>
          <w:szCs w:val="24"/>
        </w:rPr>
        <w:t>Визначення показників результативності дії регуляторного акта</w:t>
      </w:r>
    </w:p>
    <w:p w:rsidR="009C3A84" w:rsidRPr="007933E0" w:rsidRDefault="009C3A84" w:rsidP="009C3A84">
      <w:pPr>
        <w:pStyle w:val="a3"/>
        <w:jc w:val="both"/>
        <w:rPr>
          <w:rFonts w:ascii="Times New Roman" w:hAnsi="Times New Roman" w:cs="Times New Roman"/>
          <w:sz w:val="24"/>
          <w:szCs w:val="24"/>
        </w:rPr>
      </w:pPr>
      <w:r w:rsidRPr="007933E0">
        <w:rPr>
          <w:rFonts w:ascii="Times New Roman" w:hAnsi="Times New Roman" w:cs="Times New Roman"/>
          <w:sz w:val="24"/>
          <w:szCs w:val="24"/>
        </w:rPr>
        <w:tab/>
        <w:t>Основними п</w:t>
      </w:r>
      <w:r w:rsidR="00CC5B1D" w:rsidRPr="007933E0">
        <w:rPr>
          <w:rFonts w:ascii="Times New Roman" w:hAnsi="Times New Roman" w:cs="Times New Roman"/>
          <w:sz w:val="24"/>
          <w:szCs w:val="24"/>
        </w:rPr>
        <w:t>оказниками результативності акта</w:t>
      </w:r>
      <w:r w:rsidRPr="007933E0">
        <w:rPr>
          <w:rFonts w:ascii="Times New Roman" w:hAnsi="Times New Roman" w:cs="Times New Roman"/>
          <w:sz w:val="24"/>
          <w:szCs w:val="24"/>
        </w:rPr>
        <w:t xml:space="preserve"> є:</w:t>
      </w:r>
    </w:p>
    <w:p w:rsidR="009C3A84" w:rsidRPr="007933E0" w:rsidRDefault="009C3A84" w:rsidP="009C3A84">
      <w:pPr>
        <w:pStyle w:val="a3"/>
        <w:numPr>
          <w:ilvl w:val="0"/>
          <w:numId w:val="2"/>
        </w:numPr>
        <w:tabs>
          <w:tab w:val="left" w:pos="851"/>
        </w:tabs>
        <w:ind w:left="0" w:firstLine="709"/>
        <w:jc w:val="both"/>
        <w:rPr>
          <w:rFonts w:ascii="Times New Roman" w:hAnsi="Times New Roman" w:cs="Times New Roman"/>
          <w:sz w:val="24"/>
          <w:szCs w:val="24"/>
        </w:rPr>
      </w:pPr>
      <w:r w:rsidRPr="007933E0">
        <w:rPr>
          <w:rFonts w:ascii="Times New Roman" w:hAnsi="Times New Roman" w:cs="Times New Roman"/>
          <w:sz w:val="24"/>
          <w:szCs w:val="24"/>
        </w:rPr>
        <w:t>забезпечення відповідних надходжень до міського бюджету від сплати податку;</w:t>
      </w:r>
    </w:p>
    <w:p w:rsidR="009C3A84" w:rsidRPr="007933E0" w:rsidRDefault="009C3A84" w:rsidP="009C3A84">
      <w:pPr>
        <w:pStyle w:val="a3"/>
        <w:numPr>
          <w:ilvl w:val="0"/>
          <w:numId w:val="2"/>
        </w:numPr>
        <w:tabs>
          <w:tab w:val="left" w:pos="851"/>
        </w:tabs>
        <w:ind w:left="0" w:firstLine="709"/>
        <w:jc w:val="both"/>
        <w:rPr>
          <w:rFonts w:ascii="Times New Roman" w:hAnsi="Times New Roman" w:cs="Times New Roman"/>
          <w:sz w:val="24"/>
          <w:szCs w:val="24"/>
        </w:rPr>
      </w:pPr>
      <w:r w:rsidRPr="007933E0">
        <w:rPr>
          <w:rFonts w:ascii="Times New Roman" w:hAnsi="Times New Roman" w:cs="Times New Roman"/>
          <w:sz w:val="24"/>
          <w:szCs w:val="24"/>
        </w:rPr>
        <w:t>створення фінансових можливостей міської влади для задоволення соціальних та інших потреб територіальної громади</w:t>
      </w:r>
      <w:r w:rsidR="00EE10CF" w:rsidRPr="007933E0">
        <w:rPr>
          <w:rFonts w:ascii="Times New Roman" w:hAnsi="Times New Roman" w:cs="Times New Roman"/>
          <w:sz w:val="24"/>
          <w:szCs w:val="24"/>
        </w:rPr>
        <w:t>, зокрема, можливість збільшення витрат на реалізацію заходів з виконання міських програм</w:t>
      </w:r>
      <w:r w:rsidRPr="007933E0">
        <w:rPr>
          <w:rFonts w:ascii="Times New Roman" w:hAnsi="Times New Roman" w:cs="Times New Roman"/>
          <w:sz w:val="24"/>
          <w:szCs w:val="24"/>
        </w:rPr>
        <w:t>;</w:t>
      </w:r>
    </w:p>
    <w:p w:rsidR="009C3A84" w:rsidRPr="007933E0" w:rsidRDefault="00EE10CF" w:rsidP="009C3A84">
      <w:pPr>
        <w:pStyle w:val="a3"/>
        <w:numPr>
          <w:ilvl w:val="0"/>
          <w:numId w:val="2"/>
        </w:numPr>
        <w:tabs>
          <w:tab w:val="left" w:pos="851"/>
        </w:tabs>
        <w:ind w:left="0" w:firstLine="709"/>
        <w:jc w:val="both"/>
        <w:rPr>
          <w:rFonts w:ascii="Times New Roman" w:hAnsi="Times New Roman" w:cs="Times New Roman"/>
          <w:sz w:val="24"/>
          <w:szCs w:val="24"/>
        </w:rPr>
      </w:pPr>
      <w:r w:rsidRPr="007933E0">
        <w:rPr>
          <w:rFonts w:ascii="Times New Roman" w:hAnsi="Times New Roman" w:cs="Times New Roman"/>
          <w:sz w:val="24"/>
          <w:szCs w:val="24"/>
        </w:rPr>
        <w:t>рівень поінформованості суб’єктів господарювання щодо основних положень регуляторного акта (оприлюднення рішення на офіційному сайті Коломийської міської ради) надасть їм можливість уникати непорозумінь в частині нарахування, справляння та сплати податку.</w:t>
      </w:r>
    </w:p>
    <w:p w:rsidR="009C3A84" w:rsidRPr="007933E0" w:rsidRDefault="009C3A84" w:rsidP="009C3A84">
      <w:pPr>
        <w:pStyle w:val="a3"/>
        <w:ind w:left="720"/>
        <w:jc w:val="both"/>
        <w:rPr>
          <w:rFonts w:ascii="Times New Roman" w:hAnsi="Times New Roman" w:cs="Times New Roman"/>
          <w:sz w:val="24"/>
          <w:szCs w:val="24"/>
        </w:rPr>
      </w:pPr>
    </w:p>
    <w:p w:rsidR="00447F94" w:rsidRPr="007933E0" w:rsidRDefault="00EE10CF" w:rsidP="00447F94">
      <w:pPr>
        <w:pStyle w:val="a3"/>
        <w:ind w:firstLine="708"/>
        <w:jc w:val="center"/>
        <w:rPr>
          <w:rFonts w:ascii="Times New Roman" w:hAnsi="Times New Roman" w:cs="Times New Roman"/>
          <w:b/>
          <w:sz w:val="24"/>
          <w:szCs w:val="24"/>
        </w:rPr>
      </w:pPr>
      <w:r w:rsidRPr="007933E0">
        <w:rPr>
          <w:rFonts w:ascii="Times New Roman" w:hAnsi="Times New Roman" w:cs="Times New Roman"/>
          <w:b/>
          <w:sz w:val="24"/>
          <w:szCs w:val="24"/>
          <w:lang w:val="en-US"/>
        </w:rPr>
        <w:t>IX</w:t>
      </w:r>
      <w:r w:rsidR="00447F94" w:rsidRPr="007933E0">
        <w:rPr>
          <w:rFonts w:ascii="Times New Roman" w:hAnsi="Times New Roman" w:cs="Times New Roman"/>
          <w:b/>
          <w:sz w:val="24"/>
          <w:szCs w:val="24"/>
          <w:lang w:val="ru-RU"/>
        </w:rPr>
        <w:t xml:space="preserve">. </w:t>
      </w:r>
      <w:r w:rsidR="00447F94" w:rsidRPr="007933E0">
        <w:rPr>
          <w:rFonts w:ascii="Times New Roman" w:hAnsi="Times New Roman" w:cs="Times New Roman"/>
          <w:b/>
          <w:sz w:val="24"/>
          <w:szCs w:val="24"/>
        </w:rPr>
        <w:t>Визначення заходів, за допомогою яких здійснюватиметься відстеження результативності дії регуляторного акта</w:t>
      </w:r>
    </w:p>
    <w:p w:rsidR="00447F94" w:rsidRPr="007933E0" w:rsidRDefault="00447F94" w:rsidP="00447F94">
      <w:pPr>
        <w:pStyle w:val="a3"/>
        <w:jc w:val="both"/>
        <w:rPr>
          <w:rFonts w:ascii="Times New Roman" w:hAnsi="Times New Roman" w:cs="Times New Roman"/>
          <w:sz w:val="24"/>
          <w:szCs w:val="24"/>
        </w:rPr>
      </w:pPr>
      <w:r w:rsidRPr="007933E0">
        <w:rPr>
          <w:rFonts w:ascii="Times New Roman" w:hAnsi="Times New Roman" w:cs="Times New Roman"/>
          <w:sz w:val="24"/>
          <w:szCs w:val="24"/>
        </w:rPr>
        <w:tab/>
        <w:t>Відстеження результативності регуляторного акта буде здійснюватися відділом економіки Коломийської міської ради.</w:t>
      </w:r>
    </w:p>
    <w:p w:rsidR="00447F94" w:rsidRPr="007933E0" w:rsidRDefault="00447F94" w:rsidP="00447F94">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Базове відстеження результативності буде здійснено до дня набрання чинності цим регуляторним актом.</w:t>
      </w:r>
    </w:p>
    <w:p w:rsidR="00447F94" w:rsidRPr="007933E0" w:rsidRDefault="00447F94" w:rsidP="00447F94">
      <w:pPr>
        <w:pStyle w:val="a3"/>
        <w:ind w:firstLine="708"/>
        <w:jc w:val="both"/>
        <w:rPr>
          <w:rFonts w:ascii="Times New Roman" w:hAnsi="Times New Roman" w:cs="Times New Roman"/>
          <w:sz w:val="24"/>
          <w:szCs w:val="24"/>
        </w:rPr>
      </w:pPr>
      <w:r w:rsidRPr="007933E0">
        <w:rPr>
          <w:rFonts w:ascii="Times New Roman" w:hAnsi="Times New Roman" w:cs="Times New Roman"/>
          <w:sz w:val="24"/>
          <w:szCs w:val="24"/>
        </w:rPr>
        <w:t>З метою оцінки ступеня досягнення цим актом визначених цілей повторне та періодичне відстеження результативності регуляторного акта буде здійснено у строки, визначені статтею 10 Закону України «Про засади державної регуляторної політики у сфері господарської діяльності».</w:t>
      </w:r>
    </w:p>
    <w:p w:rsidR="00CC5B1D" w:rsidRDefault="00CC5B1D" w:rsidP="00447F94">
      <w:pPr>
        <w:pStyle w:val="a3"/>
        <w:ind w:firstLine="708"/>
        <w:jc w:val="both"/>
        <w:rPr>
          <w:rFonts w:ascii="Times New Roman" w:hAnsi="Times New Roman" w:cs="Times New Roman"/>
          <w:sz w:val="28"/>
          <w:szCs w:val="28"/>
        </w:rPr>
      </w:pPr>
    </w:p>
    <w:p w:rsidR="00CC5B1D" w:rsidRDefault="00CC5B1D" w:rsidP="00447F94">
      <w:pPr>
        <w:pStyle w:val="a3"/>
        <w:ind w:firstLine="708"/>
        <w:jc w:val="both"/>
        <w:rPr>
          <w:rFonts w:ascii="Times New Roman" w:hAnsi="Times New Roman" w:cs="Times New Roman"/>
          <w:sz w:val="28"/>
          <w:szCs w:val="28"/>
        </w:rPr>
      </w:pPr>
    </w:p>
    <w:p w:rsidR="00CC5B1D" w:rsidRDefault="00CC5B1D" w:rsidP="00447F94">
      <w:pPr>
        <w:pStyle w:val="a3"/>
        <w:ind w:firstLine="708"/>
        <w:jc w:val="both"/>
        <w:rPr>
          <w:rFonts w:ascii="Times New Roman" w:hAnsi="Times New Roman" w:cs="Times New Roman"/>
          <w:sz w:val="28"/>
          <w:szCs w:val="28"/>
        </w:rPr>
      </w:pPr>
    </w:p>
    <w:p w:rsidR="00447F94" w:rsidRDefault="00447F94" w:rsidP="00447F94">
      <w:pPr>
        <w:pStyle w:val="a3"/>
        <w:ind w:firstLine="708"/>
        <w:jc w:val="both"/>
        <w:rPr>
          <w:rFonts w:ascii="Times New Roman" w:hAnsi="Times New Roman" w:cs="Times New Roman"/>
          <w:sz w:val="28"/>
          <w:szCs w:val="28"/>
        </w:rPr>
      </w:pPr>
    </w:p>
    <w:p w:rsidR="00447F94" w:rsidRDefault="00CC5B1D" w:rsidP="00447F94">
      <w:pPr>
        <w:pStyle w:val="a3"/>
        <w:jc w:val="both"/>
        <w:rPr>
          <w:rFonts w:ascii="Times New Roman" w:hAnsi="Times New Roman" w:cs="Times New Roman"/>
          <w:b/>
          <w:sz w:val="28"/>
          <w:szCs w:val="28"/>
        </w:rPr>
      </w:pPr>
      <w:r>
        <w:rPr>
          <w:rFonts w:ascii="Times New Roman" w:hAnsi="Times New Roman" w:cs="Times New Roman"/>
          <w:b/>
          <w:sz w:val="28"/>
          <w:szCs w:val="28"/>
        </w:rPr>
        <w:t>З</w:t>
      </w:r>
      <w:r w:rsidR="00447F94" w:rsidRPr="00447F94">
        <w:rPr>
          <w:rFonts w:ascii="Times New Roman" w:hAnsi="Times New Roman" w:cs="Times New Roman"/>
          <w:b/>
          <w:sz w:val="28"/>
          <w:szCs w:val="28"/>
        </w:rPr>
        <w:t>аступник міського голови</w:t>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sidR="00447F94" w:rsidRPr="00447F94">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Олег Дячук</w:t>
      </w: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Default="00CC5B1D" w:rsidP="00447F94">
      <w:pPr>
        <w:pStyle w:val="a3"/>
        <w:jc w:val="both"/>
        <w:rPr>
          <w:rFonts w:ascii="Times New Roman" w:hAnsi="Times New Roman" w:cs="Times New Roman"/>
          <w:b/>
          <w:sz w:val="28"/>
          <w:szCs w:val="28"/>
        </w:rPr>
      </w:pPr>
    </w:p>
    <w:p w:rsidR="00CC5B1D" w:rsidRPr="00D169FC" w:rsidRDefault="00CC5B1D" w:rsidP="00447F94">
      <w:pPr>
        <w:pStyle w:val="a3"/>
        <w:jc w:val="both"/>
        <w:rPr>
          <w:rFonts w:ascii="Times New Roman" w:hAnsi="Times New Roman" w:cs="Times New Roman"/>
          <w:sz w:val="24"/>
          <w:szCs w:val="24"/>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169FC">
        <w:rPr>
          <w:rFonts w:ascii="Times New Roman" w:hAnsi="Times New Roman" w:cs="Times New Roman"/>
          <w:sz w:val="24"/>
          <w:szCs w:val="24"/>
        </w:rPr>
        <w:t>Додаток 1</w:t>
      </w:r>
    </w:p>
    <w:p w:rsidR="00CC5B1D" w:rsidRPr="00D169FC" w:rsidRDefault="00CC5B1D" w:rsidP="00447F94">
      <w:pPr>
        <w:pStyle w:val="a3"/>
        <w:jc w:val="both"/>
        <w:rPr>
          <w:rFonts w:ascii="Times New Roman" w:hAnsi="Times New Roman" w:cs="Times New Roman"/>
          <w:sz w:val="24"/>
          <w:szCs w:val="24"/>
        </w:rPr>
      </w:pP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t>до аналізу регуляторного впливу</w:t>
      </w:r>
    </w:p>
    <w:p w:rsidR="00CC5B1D" w:rsidRPr="00D169FC" w:rsidRDefault="00CC5B1D" w:rsidP="00447F94">
      <w:pPr>
        <w:pStyle w:val="a3"/>
        <w:jc w:val="both"/>
        <w:rPr>
          <w:rFonts w:ascii="Times New Roman" w:hAnsi="Times New Roman" w:cs="Times New Roman"/>
          <w:sz w:val="24"/>
          <w:szCs w:val="24"/>
        </w:rPr>
      </w:pP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r>
      <w:r w:rsidRPr="00D169FC">
        <w:rPr>
          <w:rFonts w:ascii="Times New Roman" w:hAnsi="Times New Roman" w:cs="Times New Roman"/>
          <w:sz w:val="24"/>
          <w:szCs w:val="24"/>
        </w:rPr>
        <w:tab/>
        <w:t>до проєкту регуляторного акту – рішення</w:t>
      </w:r>
    </w:p>
    <w:p w:rsidR="00CC5B1D" w:rsidRPr="00D169FC" w:rsidRDefault="00CC5B1D" w:rsidP="00CC5B1D">
      <w:pPr>
        <w:pStyle w:val="a3"/>
        <w:ind w:left="4956"/>
        <w:jc w:val="both"/>
        <w:rPr>
          <w:rFonts w:ascii="Times New Roman" w:hAnsi="Times New Roman" w:cs="Times New Roman"/>
          <w:sz w:val="24"/>
          <w:szCs w:val="24"/>
        </w:rPr>
      </w:pPr>
      <w:r w:rsidRPr="00D169FC">
        <w:rPr>
          <w:rFonts w:ascii="Times New Roman" w:hAnsi="Times New Roman" w:cs="Times New Roman"/>
          <w:sz w:val="24"/>
          <w:szCs w:val="24"/>
        </w:rPr>
        <w:t>міської ради «Про встановлення ставок та пільг із сплати податку на нерухоме майно, відмінне від земельної ділянки на 2021 рік»</w:t>
      </w:r>
    </w:p>
    <w:p w:rsidR="00CC5B1D" w:rsidRPr="00D169FC" w:rsidRDefault="00CC5B1D" w:rsidP="00CC5B1D">
      <w:pPr>
        <w:pStyle w:val="a3"/>
        <w:ind w:left="4956"/>
        <w:jc w:val="both"/>
        <w:rPr>
          <w:rFonts w:ascii="Times New Roman" w:hAnsi="Times New Roman" w:cs="Times New Roman"/>
          <w:sz w:val="24"/>
          <w:szCs w:val="24"/>
        </w:rPr>
      </w:pPr>
    </w:p>
    <w:p w:rsidR="00CC5B1D" w:rsidRPr="00D169FC" w:rsidRDefault="00CC5B1D" w:rsidP="00CC5B1D">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w:t>
      </w:r>
    </w:p>
    <w:p w:rsidR="00F23132" w:rsidRPr="00D169FC" w:rsidRDefault="00F23132" w:rsidP="00CC5B1D">
      <w:pPr>
        <w:pStyle w:val="a3"/>
        <w:jc w:val="center"/>
        <w:rPr>
          <w:rFonts w:ascii="Times New Roman" w:hAnsi="Times New Roman" w:cs="Times New Roman"/>
          <w:sz w:val="24"/>
          <w:szCs w:val="24"/>
        </w:rPr>
      </w:pPr>
      <w:r w:rsidRPr="00D169FC">
        <w:rPr>
          <w:rFonts w:ascii="Times New Roman" w:hAnsi="Times New Roman" w:cs="Times New Roman"/>
          <w:sz w:val="24"/>
          <w:szCs w:val="24"/>
        </w:rPr>
        <w:t>на одного суб’єкта господарювання великого і середнього підприємництва, які виникають внаслідок дії регуляторного акта</w:t>
      </w:r>
    </w:p>
    <w:p w:rsidR="007933E0" w:rsidRPr="00D169FC" w:rsidRDefault="007933E0" w:rsidP="00CC5B1D">
      <w:pPr>
        <w:pStyle w:val="a3"/>
        <w:jc w:val="center"/>
        <w:rPr>
          <w:rFonts w:ascii="Times New Roman" w:hAnsi="Times New Roman" w:cs="Times New Roman"/>
          <w:sz w:val="24"/>
          <w:szCs w:val="24"/>
        </w:rPr>
      </w:pPr>
    </w:p>
    <w:tbl>
      <w:tblPr>
        <w:tblStyle w:val="a4"/>
        <w:tblW w:w="9918" w:type="dxa"/>
        <w:tblLayout w:type="fixed"/>
        <w:tblLook w:val="04A0" w:firstRow="1" w:lastRow="0" w:firstColumn="1" w:lastColumn="0" w:noHBand="0" w:noVBand="1"/>
      </w:tblPr>
      <w:tblGrid>
        <w:gridCol w:w="1129"/>
        <w:gridCol w:w="5954"/>
        <w:gridCol w:w="1418"/>
        <w:gridCol w:w="1417"/>
      </w:tblGrid>
      <w:tr w:rsidR="005D39C2"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Порядковий номер</w:t>
            </w:r>
          </w:p>
        </w:tc>
        <w:tc>
          <w:tcPr>
            <w:tcW w:w="5954"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w:t>
            </w:r>
          </w:p>
        </w:tc>
        <w:tc>
          <w:tcPr>
            <w:tcW w:w="1418"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За перший рік</w:t>
            </w:r>
          </w:p>
        </w:tc>
        <w:tc>
          <w:tcPr>
            <w:tcW w:w="1417"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За п’ять років</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1</w:t>
            </w:r>
          </w:p>
        </w:tc>
        <w:tc>
          <w:tcPr>
            <w:tcW w:w="5954" w:type="dxa"/>
          </w:tcPr>
          <w:p w:rsidR="005D219F" w:rsidRPr="00D169FC" w:rsidRDefault="005D39C2"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5D219F" w:rsidRPr="00D169FC" w:rsidRDefault="005D219F" w:rsidP="005D219F">
            <w:pPr>
              <w:pStyle w:val="a3"/>
              <w:jc w:val="center"/>
              <w:rPr>
                <w:rFonts w:ascii="Times New Roman" w:hAnsi="Times New Roman" w:cs="Times New Roman"/>
                <w:sz w:val="24"/>
                <w:szCs w:val="24"/>
              </w:rPr>
            </w:pPr>
          </w:p>
          <w:p w:rsidR="005D39C2" w:rsidRPr="00D169FC" w:rsidRDefault="005D39C2" w:rsidP="005D219F">
            <w:pPr>
              <w:pStyle w:val="a3"/>
              <w:jc w:val="center"/>
              <w:rPr>
                <w:rFonts w:ascii="Times New Roman" w:hAnsi="Times New Roman" w:cs="Times New Roman"/>
                <w:sz w:val="24"/>
                <w:szCs w:val="24"/>
              </w:rPr>
            </w:pPr>
          </w:p>
          <w:p w:rsidR="005D39C2" w:rsidRPr="00D169FC" w:rsidRDefault="005D39C2"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c>
          <w:tcPr>
            <w:tcW w:w="1417" w:type="dxa"/>
          </w:tcPr>
          <w:p w:rsidR="005D219F" w:rsidRPr="00D169FC" w:rsidRDefault="005D219F" w:rsidP="005D219F">
            <w:pPr>
              <w:pStyle w:val="a3"/>
              <w:jc w:val="center"/>
              <w:rPr>
                <w:rFonts w:ascii="Times New Roman" w:hAnsi="Times New Roman" w:cs="Times New Roman"/>
                <w:sz w:val="24"/>
                <w:szCs w:val="24"/>
              </w:rPr>
            </w:pPr>
          </w:p>
          <w:p w:rsidR="005D39C2" w:rsidRPr="00D169FC" w:rsidRDefault="005D39C2" w:rsidP="005D219F">
            <w:pPr>
              <w:pStyle w:val="a3"/>
              <w:jc w:val="center"/>
              <w:rPr>
                <w:rFonts w:ascii="Times New Roman" w:hAnsi="Times New Roman" w:cs="Times New Roman"/>
                <w:sz w:val="24"/>
                <w:szCs w:val="24"/>
              </w:rPr>
            </w:pPr>
          </w:p>
          <w:p w:rsidR="005D39C2" w:rsidRPr="00D169FC" w:rsidRDefault="005D39C2"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2</w:t>
            </w:r>
          </w:p>
        </w:tc>
        <w:tc>
          <w:tcPr>
            <w:tcW w:w="5954" w:type="dxa"/>
          </w:tcPr>
          <w:p w:rsidR="005D219F" w:rsidRPr="00D169FC" w:rsidRDefault="005D39C2" w:rsidP="008A5D19">
            <w:pPr>
              <w:pStyle w:val="a3"/>
              <w:jc w:val="both"/>
              <w:rPr>
                <w:rFonts w:ascii="Times New Roman" w:hAnsi="Times New Roman" w:cs="Times New Roman"/>
                <w:sz w:val="24"/>
                <w:szCs w:val="24"/>
              </w:rPr>
            </w:pPr>
            <w:r w:rsidRPr="00D169FC">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 (в результаті дії регуляторного акту одним СГ буде сплачено податку на нерухоме майно, відмінне від земельної ділянки в середньому</w:t>
            </w:r>
            <w:r w:rsidRPr="0072093A">
              <w:rPr>
                <w:rFonts w:ascii="Times New Roman" w:hAnsi="Times New Roman" w:cs="Times New Roman"/>
                <w:sz w:val="24"/>
                <w:szCs w:val="24"/>
              </w:rPr>
              <w:t xml:space="preserve">: </w:t>
            </w:r>
            <w:r w:rsidR="008A5D19">
              <w:rPr>
                <w:rFonts w:ascii="Times New Roman" w:hAnsi="Times New Roman" w:cs="Times New Roman"/>
                <w:sz w:val="24"/>
                <w:szCs w:val="24"/>
              </w:rPr>
              <w:t>6</w:t>
            </w:r>
            <w:r w:rsidR="00BE4336">
              <w:rPr>
                <w:rFonts w:ascii="Times New Roman" w:hAnsi="Times New Roman" w:cs="Times New Roman"/>
                <w:sz w:val="24"/>
                <w:szCs w:val="24"/>
              </w:rPr>
              <w:t>000000</w:t>
            </w:r>
            <w:r w:rsidRPr="0072093A">
              <w:rPr>
                <w:rFonts w:ascii="Times New Roman" w:hAnsi="Times New Roman" w:cs="Times New Roman"/>
                <w:sz w:val="24"/>
                <w:szCs w:val="24"/>
              </w:rPr>
              <w:t xml:space="preserve"> грн / </w:t>
            </w:r>
            <w:r w:rsidR="008A5D19">
              <w:rPr>
                <w:rFonts w:ascii="Times New Roman" w:hAnsi="Times New Roman" w:cs="Times New Roman"/>
                <w:sz w:val="24"/>
                <w:szCs w:val="24"/>
              </w:rPr>
              <w:t>874</w:t>
            </w:r>
            <w:r w:rsidR="00BE4336">
              <w:rPr>
                <w:rFonts w:ascii="Times New Roman" w:hAnsi="Times New Roman" w:cs="Times New Roman"/>
                <w:sz w:val="24"/>
                <w:szCs w:val="24"/>
              </w:rPr>
              <w:t xml:space="preserve"> </w:t>
            </w:r>
            <w:r w:rsidRPr="0072093A">
              <w:rPr>
                <w:rFonts w:ascii="Times New Roman" w:hAnsi="Times New Roman" w:cs="Times New Roman"/>
                <w:sz w:val="24"/>
                <w:szCs w:val="24"/>
              </w:rPr>
              <w:t xml:space="preserve">СГ економічно активних підприємств = </w:t>
            </w:r>
            <w:r w:rsidR="008A5D19">
              <w:rPr>
                <w:rFonts w:ascii="Times New Roman" w:hAnsi="Times New Roman" w:cs="Times New Roman"/>
                <w:sz w:val="24"/>
                <w:szCs w:val="24"/>
              </w:rPr>
              <w:t>6865,0</w:t>
            </w:r>
            <w:r w:rsidRPr="0072093A">
              <w:rPr>
                <w:rFonts w:ascii="Times New Roman" w:hAnsi="Times New Roman" w:cs="Times New Roman"/>
                <w:sz w:val="24"/>
                <w:szCs w:val="24"/>
              </w:rPr>
              <w:t xml:space="preserve"> грн)</w:t>
            </w:r>
          </w:p>
        </w:tc>
        <w:tc>
          <w:tcPr>
            <w:tcW w:w="1418" w:type="dxa"/>
          </w:tcPr>
          <w:p w:rsidR="005D219F" w:rsidRDefault="005D219F" w:rsidP="005D219F">
            <w:pPr>
              <w:pStyle w:val="a3"/>
              <w:jc w:val="center"/>
              <w:rPr>
                <w:rFonts w:ascii="Times New Roman" w:hAnsi="Times New Roman" w:cs="Times New Roman"/>
                <w:sz w:val="24"/>
                <w:szCs w:val="24"/>
              </w:rPr>
            </w:pPr>
          </w:p>
          <w:p w:rsidR="0072093A" w:rsidRDefault="0072093A" w:rsidP="005D219F">
            <w:pPr>
              <w:pStyle w:val="a3"/>
              <w:jc w:val="center"/>
              <w:rPr>
                <w:rFonts w:ascii="Times New Roman" w:hAnsi="Times New Roman" w:cs="Times New Roman"/>
                <w:sz w:val="24"/>
                <w:szCs w:val="24"/>
              </w:rPr>
            </w:pPr>
          </w:p>
          <w:p w:rsidR="0072093A" w:rsidRDefault="0072093A" w:rsidP="005D219F">
            <w:pPr>
              <w:pStyle w:val="a3"/>
              <w:jc w:val="center"/>
              <w:rPr>
                <w:rFonts w:ascii="Times New Roman" w:hAnsi="Times New Roman" w:cs="Times New Roman"/>
                <w:sz w:val="24"/>
                <w:szCs w:val="24"/>
              </w:rPr>
            </w:pPr>
          </w:p>
          <w:p w:rsidR="0072093A" w:rsidRPr="00D169FC" w:rsidRDefault="008A5D19" w:rsidP="005D219F">
            <w:pPr>
              <w:pStyle w:val="a3"/>
              <w:jc w:val="center"/>
              <w:rPr>
                <w:rFonts w:ascii="Times New Roman" w:hAnsi="Times New Roman" w:cs="Times New Roman"/>
                <w:sz w:val="24"/>
                <w:szCs w:val="24"/>
              </w:rPr>
            </w:pPr>
            <w:r>
              <w:rPr>
                <w:rFonts w:ascii="Times New Roman" w:hAnsi="Times New Roman" w:cs="Times New Roman"/>
                <w:sz w:val="24"/>
                <w:szCs w:val="24"/>
              </w:rPr>
              <w:t>6865</w:t>
            </w:r>
            <w:r w:rsidR="0072093A">
              <w:rPr>
                <w:rFonts w:ascii="Times New Roman" w:hAnsi="Times New Roman" w:cs="Times New Roman"/>
                <w:sz w:val="24"/>
                <w:szCs w:val="24"/>
              </w:rPr>
              <w:t>,0</w:t>
            </w:r>
          </w:p>
        </w:tc>
        <w:tc>
          <w:tcPr>
            <w:tcW w:w="1417" w:type="dxa"/>
          </w:tcPr>
          <w:p w:rsidR="005D219F" w:rsidRDefault="005D219F" w:rsidP="005D219F">
            <w:pPr>
              <w:pStyle w:val="a3"/>
              <w:jc w:val="center"/>
              <w:rPr>
                <w:rFonts w:ascii="Times New Roman" w:hAnsi="Times New Roman" w:cs="Times New Roman"/>
                <w:sz w:val="24"/>
                <w:szCs w:val="24"/>
              </w:rPr>
            </w:pPr>
          </w:p>
          <w:p w:rsidR="0072093A" w:rsidRDefault="0072093A" w:rsidP="005D219F">
            <w:pPr>
              <w:pStyle w:val="a3"/>
              <w:jc w:val="center"/>
              <w:rPr>
                <w:rFonts w:ascii="Times New Roman" w:hAnsi="Times New Roman" w:cs="Times New Roman"/>
                <w:sz w:val="24"/>
                <w:szCs w:val="24"/>
              </w:rPr>
            </w:pPr>
          </w:p>
          <w:p w:rsidR="0072093A" w:rsidRDefault="0072093A"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3</w:t>
            </w:r>
          </w:p>
        </w:tc>
        <w:tc>
          <w:tcPr>
            <w:tcW w:w="5954" w:type="dxa"/>
          </w:tcPr>
          <w:p w:rsidR="005D219F" w:rsidRPr="00D169FC" w:rsidRDefault="0058688E"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пов’язані із веденням обліку, підготовкою та поданням звітності державним органам</w:t>
            </w:r>
            <w:r w:rsidR="007933E0" w:rsidRPr="00D169FC">
              <w:rPr>
                <w:rFonts w:ascii="Times New Roman" w:hAnsi="Times New Roman" w:cs="Times New Roman"/>
                <w:sz w:val="24"/>
                <w:szCs w:val="24"/>
              </w:rPr>
              <w:t>, гривень Формула: (0,2¹ год+1,3¹ год)х30²</w:t>
            </w:r>
            <w:r w:rsidRPr="00D169FC">
              <w:rPr>
                <w:rFonts w:ascii="Times New Roman" w:hAnsi="Times New Roman" w:cs="Times New Roman"/>
                <w:sz w:val="24"/>
                <w:szCs w:val="24"/>
              </w:rPr>
              <w:t xml:space="preserve"> грн/год =45 грн</w:t>
            </w:r>
          </w:p>
        </w:tc>
        <w:tc>
          <w:tcPr>
            <w:tcW w:w="1418" w:type="dxa"/>
          </w:tcPr>
          <w:p w:rsidR="005D219F" w:rsidRPr="00D169FC" w:rsidRDefault="005D219F" w:rsidP="005D219F">
            <w:pPr>
              <w:pStyle w:val="a3"/>
              <w:jc w:val="center"/>
              <w:rPr>
                <w:rFonts w:ascii="Times New Roman" w:hAnsi="Times New Roman" w:cs="Times New Roman"/>
                <w:sz w:val="24"/>
                <w:szCs w:val="24"/>
              </w:rPr>
            </w:pPr>
          </w:p>
          <w:p w:rsidR="007933E0" w:rsidRPr="00D169FC" w:rsidRDefault="007933E0" w:rsidP="005D219F">
            <w:pPr>
              <w:pStyle w:val="a3"/>
              <w:jc w:val="center"/>
              <w:rPr>
                <w:rFonts w:ascii="Times New Roman" w:hAnsi="Times New Roman" w:cs="Times New Roman"/>
                <w:sz w:val="24"/>
                <w:szCs w:val="24"/>
              </w:rPr>
            </w:pPr>
          </w:p>
          <w:p w:rsidR="007933E0" w:rsidRPr="00D169FC" w:rsidRDefault="007933E0"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45,0</w:t>
            </w:r>
          </w:p>
        </w:tc>
        <w:tc>
          <w:tcPr>
            <w:tcW w:w="1417" w:type="dxa"/>
          </w:tcPr>
          <w:p w:rsidR="005D219F" w:rsidRPr="00D169FC" w:rsidRDefault="005D219F" w:rsidP="005D219F">
            <w:pPr>
              <w:pStyle w:val="a3"/>
              <w:jc w:val="center"/>
              <w:rPr>
                <w:rFonts w:ascii="Times New Roman" w:hAnsi="Times New Roman" w:cs="Times New Roman"/>
                <w:sz w:val="24"/>
                <w:szCs w:val="24"/>
              </w:rPr>
            </w:pPr>
          </w:p>
          <w:p w:rsidR="007933E0" w:rsidRPr="00D169FC" w:rsidRDefault="007933E0" w:rsidP="005D219F">
            <w:pPr>
              <w:pStyle w:val="a3"/>
              <w:jc w:val="center"/>
              <w:rPr>
                <w:rFonts w:ascii="Times New Roman" w:hAnsi="Times New Roman" w:cs="Times New Roman"/>
                <w:sz w:val="24"/>
                <w:szCs w:val="24"/>
              </w:rPr>
            </w:pPr>
          </w:p>
          <w:p w:rsidR="007933E0" w:rsidRPr="00D169FC" w:rsidRDefault="007933E0"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4</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18" w:type="dxa"/>
          </w:tcPr>
          <w:p w:rsidR="005D219F" w:rsidRDefault="005D219F"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D219F" w:rsidRDefault="005D219F"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5</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5D219F" w:rsidRDefault="005D219F" w:rsidP="005D219F">
            <w:pPr>
              <w:pStyle w:val="a3"/>
              <w:jc w:val="center"/>
              <w:rPr>
                <w:rFonts w:ascii="Times New Roman" w:hAnsi="Times New Roman" w:cs="Times New Roman"/>
                <w:sz w:val="24"/>
                <w:szCs w:val="24"/>
              </w:rPr>
            </w:pPr>
          </w:p>
          <w:p w:rsidR="0072093A" w:rsidRDefault="0072093A"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D219F" w:rsidRDefault="005D219F" w:rsidP="005D219F">
            <w:pPr>
              <w:pStyle w:val="a3"/>
              <w:jc w:val="center"/>
              <w:rPr>
                <w:rFonts w:ascii="Times New Roman" w:hAnsi="Times New Roman" w:cs="Times New Roman"/>
                <w:sz w:val="24"/>
                <w:szCs w:val="24"/>
              </w:rPr>
            </w:pPr>
          </w:p>
          <w:p w:rsidR="0072093A" w:rsidRDefault="0072093A"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6</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на оборотні активи (матеріали, канцелярські товари тощо), гривень</w:t>
            </w:r>
          </w:p>
        </w:tc>
        <w:tc>
          <w:tcPr>
            <w:tcW w:w="1418"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7</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 xml:space="preserve">Витрати, пов’язані із </w:t>
            </w:r>
            <w:proofErr w:type="spellStart"/>
            <w:r w:rsidRPr="00D169FC">
              <w:rPr>
                <w:rFonts w:ascii="Times New Roman" w:hAnsi="Times New Roman" w:cs="Times New Roman"/>
                <w:sz w:val="24"/>
                <w:szCs w:val="24"/>
              </w:rPr>
              <w:t>наймом</w:t>
            </w:r>
            <w:proofErr w:type="spellEnd"/>
            <w:r w:rsidRPr="00D169FC">
              <w:rPr>
                <w:rFonts w:ascii="Times New Roman" w:hAnsi="Times New Roman" w:cs="Times New Roman"/>
                <w:sz w:val="24"/>
                <w:szCs w:val="24"/>
              </w:rPr>
              <w:t xml:space="preserve"> додаткового персоналу, гривень</w:t>
            </w:r>
          </w:p>
        </w:tc>
        <w:tc>
          <w:tcPr>
            <w:tcW w:w="1418"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8</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Інше (уточнити), гривень</w:t>
            </w:r>
          </w:p>
        </w:tc>
        <w:tc>
          <w:tcPr>
            <w:tcW w:w="1418"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9</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РАЗОМ (сума рядків: 1 + 2 + 3 + 4 + 5 + 6 + 7 + 8), гривень</w:t>
            </w:r>
          </w:p>
        </w:tc>
        <w:tc>
          <w:tcPr>
            <w:tcW w:w="1418" w:type="dxa"/>
          </w:tcPr>
          <w:p w:rsidR="005D219F" w:rsidRPr="00D169FC" w:rsidRDefault="008A5D19" w:rsidP="005D219F">
            <w:pPr>
              <w:pStyle w:val="a3"/>
              <w:jc w:val="center"/>
              <w:rPr>
                <w:rFonts w:ascii="Times New Roman" w:hAnsi="Times New Roman" w:cs="Times New Roman"/>
                <w:sz w:val="24"/>
                <w:szCs w:val="24"/>
              </w:rPr>
            </w:pPr>
            <w:r>
              <w:rPr>
                <w:rFonts w:ascii="Times New Roman" w:hAnsi="Times New Roman" w:cs="Times New Roman"/>
                <w:sz w:val="24"/>
                <w:szCs w:val="24"/>
              </w:rPr>
              <w:t>6910</w:t>
            </w:r>
            <w:r w:rsidR="0072093A">
              <w:rPr>
                <w:rFonts w:ascii="Times New Roman" w:hAnsi="Times New Roman" w:cs="Times New Roman"/>
                <w:sz w:val="24"/>
                <w:szCs w:val="24"/>
              </w:rPr>
              <w:t>,0</w:t>
            </w:r>
          </w:p>
        </w:tc>
        <w:tc>
          <w:tcPr>
            <w:tcW w:w="1417" w:type="dxa"/>
          </w:tcPr>
          <w:p w:rsidR="005D219F"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t>10</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5D219F" w:rsidRDefault="005D219F"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1417" w:type="dxa"/>
          </w:tcPr>
          <w:p w:rsidR="005D219F" w:rsidRDefault="005D219F" w:rsidP="005D219F">
            <w:pPr>
              <w:pStyle w:val="a3"/>
              <w:jc w:val="center"/>
              <w:rPr>
                <w:rFonts w:ascii="Times New Roman" w:hAnsi="Times New Roman" w:cs="Times New Roman"/>
                <w:sz w:val="24"/>
                <w:szCs w:val="24"/>
              </w:rPr>
            </w:pPr>
          </w:p>
          <w:p w:rsidR="0072093A" w:rsidRPr="00D169FC" w:rsidRDefault="0072093A"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5D219F" w:rsidRPr="00D169FC" w:rsidTr="007933E0">
        <w:tc>
          <w:tcPr>
            <w:tcW w:w="1129" w:type="dxa"/>
          </w:tcPr>
          <w:p w:rsidR="005D219F" w:rsidRPr="00D169FC" w:rsidRDefault="005D219F" w:rsidP="005D219F">
            <w:pPr>
              <w:pStyle w:val="a3"/>
              <w:jc w:val="center"/>
              <w:rPr>
                <w:rFonts w:ascii="Times New Roman" w:hAnsi="Times New Roman" w:cs="Times New Roman"/>
                <w:sz w:val="24"/>
                <w:szCs w:val="24"/>
              </w:rPr>
            </w:pPr>
            <w:r w:rsidRPr="00D169FC">
              <w:rPr>
                <w:rFonts w:ascii="Times New Roman" w:hAnsi="Times New Roman" w:cs="Times New Roman"/>
                <w:sz w:val="24"/>
                <w:szCs w:val="24"/>
              </w:rPr>
              <w:lastRenderedPageBreak/>
              <w:t>11</w:t>
            </w:r>
          </w:p>
        </w:tc>
        <w:tc>
          <w:tcPr>
            <w:tcW w:w="5954" w:type="dxa"/>
          </w:tcPr>
          <w:p w:rsidR="005D219F" w:rsidRPr="00D169FC" w:rsidRDefault="007933E0" w:rsidP="005D39C2">
            <w:pPr>
              <w:pStyle w:val="a3"/>
              <w:jc w:val="both"/>
              <w:rPr>
                <w:rFonts w:ascii="Times New Roman" w:hAnsi="Times New Roman" w:cs="Times New Roman"/>
                <w:sz w:val="24"/>
                <w:szCs w:val="24"/>
              </w:rPr>
            </w:pPr>
            <w:r w:rsidRPr="00D169FC">
              <w:rPr>
                <w:rFonts w:ascii="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5D219F" w:rsidRPr="00D169FC" w:rsidRDefault="008A5D19" w:rsidP="005D219F">
            <w:pPr>
              <w:pStyle w:val="a3"/>
              <w:jc w:val="center"/>
              <w:rPr>
                <w:rFonts w:ascii="Times New Roman" w:hAnsi="Times New Roman" w:cs="Times New Roman"/>
                <w:sz w:val="24"/>
                <w:szCs w:val="24"/>
              </w:rPr>
            </w:pPr>
            <w:r>
              <w:rPr>
                <w:rFonts w:ascii="Times New Roman" w:hAnsi="Times New Roman" w:cs="Times New Roman"/>
                <w:sz w:val="24"/>
                <w:szCs w:val="24"/>
              </w:rPr>
              <w:t>414600</w:t>
            </w:r>
            <w:r w:rsidR="00BE4336">
              <w:rPr>
                <w:rFonts w:ascii="Times New Roman" w:hAnsi="Times New Roman" w:cs="Times New Roman"/>
                <w:sz w:val="24"/>
                <w:szCs w:val="24"/>
              </w:rPr>
              <w:t>,0</w:t>
            </w:r>
          </w:p>
        </w:tc>
        <w:tc>
          <w:tcPr>
            <w:tcW w:w="1417" w:type="dxa"/>
          </w:tcPr>
          <w:p w:rsidR="005D219F" w:rsidRPr="00D169FC" w:rsidRDefault="00BE4336" w:rsidP="005D219F">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D169FC" w:rsidRDefault="00D169FC" w:rsidP="00F23132">
      <w:pPr>
        <w:pStyle w:val="a3"/>
        <w:jc w:val="both"/>
        <w:rPr>
          <w:rFonts w:ascii="Times New Roman" w:hAnsi="Times New Roman" w:cs="Times New Roman"/>
          <w:sz w:val="24"/>
          <w:szCs w:val="24"/>
        </w:rPr>
      </w:pPr>
      <w:r>
        <w:rPr>
          <w:rFonts w:ascii="Times New Roman" w:hAnsi="Times New Roman" w:cs="Times New Roman"/>
          <w:sz w:val="24"/>
          <w:szCs w:val="24"/>
        </w:rPr>
        <w:t>________________</w:t>
      </w:r>
    </w:p>
    <w:p w:rsidR="00D50EDE" w:rsidRPr="00D169FC" w:rsidRDefault="007933E0"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t xml:space="preserve">*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p w:rsidR="00D50EDE" w:rsidRPr="00D169FC" w:rsidRDefault="00D50EDE"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t>¹</w:t>
      </w:r>
      <w:r w:rsidR="007933E0" w:rsidRPr="00D169FC">
        <w:rPr>
          <w:rFonts w:ascii="Times New Roman" w:hAnsi="Times New Roman" w:cs="Times New Roman"/>
          <w:sz w:val="24"/>
          <w:szCs w:val="24"/>
        </w:rPr>
        <w:t xml:space="preserve">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F23132" w:rsidRPr="00D169FC" w:rsidRDefault="00D50EDE"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t>²</w:t>
      </w:r>
      <w:r w:rsidR="007933E0" w:rsidRPr="00D169FC">
        <w:rPr>
          <w:rFonts w:ascii="Times New Roman" w:hAnsi="Times New Roman" w:cs="Times New Roman"/>
          <w:sz w:val="24"/>
          <w:szCs w:val="24"/>
        </w:rPr>
        <w:t xml:space="preserve"> Використовується мінімальний розмір заробітної плати (лист Міністерства фінансів України від 05.09.2019р. №05110-14-6/22263 - 5003 грн) у погодинному розмірі: 5003 грн/166 год в середньому у місяць = 30 грн/год.</w:t>
      </w:r>
    </w:p>
    <w:p w:rsidR="00D169FC" w:rsidRPr="007933E0" w:rsidRDefault="00D169FC" w:rsidP="00F23132">
      <w:pPr>
        <w:pStyle w:val="a3"/>
        <w:jc w:val="both"/>
        <w:rPr>
          <w:rFonts w:ascii="Times New Roman" w:hAnsi="Times New Roman" w:cs="Times New Roman"/>
        </w:rPr>
      </w:pPr>
    </w:p>
    <w:p w:rsidR="007933E0" w:rsidRDefault="007933E0" w:rsidP="00F23132">
      <w:pPr>
        <w:pStyle w:val="a3"/>
        <w:jc w:val="both"/>
        <w:rPr>
          <w:rFonts w:ascii="Times New Roman" w:hAnsi="Times New Roman" w:cs="Times New Roman"/>
          <w:sz w:val="24"/>
          <w:szCs w:val="24"/>
        </w:rPr>
      </w:pPr>
      <w:r w:rsidRPr="007933E0">
        <w:rPr>
          <w:rFonts w:ascii="Times New Roman" w:hAnsi="Times New Roman" w:cs="Times New Roman"/>
          <w:sz w:val="24"/>
          <w:szCs w:val="24"/>
        </w:rPr>
        <w:t>Розрахунок відповідних витрат на одного суб’єкта господарювання</w:t>
      </w:r>
    </w:p>
    <w:tbl>
      <w:tblPr>
        <w:tblStyle w:val="a4"/>
        <w:tblW w:w="0" w:type="auto"/>
        <w:tblLook w:val="04A0" w:firstRow="1" w:lastRow="0" w:firstColumn="1" w:lastColumn="0" w:noHBand="0" w:noVBand="1"/>
      </w:tblPr>
      <w:tblGrid>
        <w:gridCol w:w="4673"/>
        <w:gridCol w:w="1758"/>
        <w:gridCol w:w="1984"/>
        <w:gridCol w:w="1455"/>
      </w:tblGrid>
      <w:tr w:rsidR="007933E0" w:rsidRPr="00D169FC" w:rsidTr="007933E0">
        <w:tc>
          <w:tcPr>
            <w:tcW w:w="4673" w:type="dxa"/>
          </w:tcPr>
          <w:p w:rsidR="007933E0" w:rsidRPr="00D169FC" w:rsidRDefault="007933E0"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Вид витрат</w:t>
            </w:r>
          </w:p>
        </w:tc>
        <w:tc>
          <w:tcPr>
            <w:tcW w:w="1758" w:type="dxa"/>
          </w:tcPr>
          <w:p w:rsidR="007933E0" w:rsidRPr="00D169FC" w:rsidRDefault="007933E0" w:rsidP="00D50EDE">
            <w:pPr>
              <w:pStyle w:val="a3"/>
              <w:ind w:left="-51" w:firstLine="51"/>
              <w:jc w:val="center"/>
              <w:rPr>
                <w:rFonts w:ascii="Times New Roman" w:hAnsi="Times New Roman" w:cs="Times New Roman"/>
                <w:sz w:val="24"/>
                <w:szCs w:val="24"/>
              </w:rPr>
            </w:pPr>
            <w:r w:rsidRPr="00D169FC">
              <w:rPr>
                <w:rFonts w:ascii="Times New Roman" w:hAnsi="Times New Roman" w:cs="Times New Roman"/>
                <w:sz w:val="24"/>
                <w:szCs w:val="24"/>
              </w:rPr>
              <w:t>У перший рік</w:t>
            </w:r>
          </w:p>
        </w:tc>
        <w:tc>
          <w:tcPr>
            <w:tcW w:w="1984" w:type="dxa"/>
          </w:tcPr>
          <w:p w:rsidR="007933E0" w:rsidRPr="00D169FC" w:rsidRDefault="007933E0"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Періодичні (за рік)</w:t>
            </w:r>
          </w:p>
        </w:tc>
        <w:tc>
          <w:tcPr>
            <w:tcW w:w="1455" w:type="dxa"/>
          </w:tcPr>
          <w:p w:rsidR="007933E0" w:rsidRPr="00D169FC" w:rsidRDefault="007933E0"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за п’ять років</w:t>
            </w:r>
          </w:p>
        </w:tc>
      </w:tr>
      <w:tr w:rsidR="007933E0" w:rsidRPr="00D169FC" w:rsidTr="007933E0">
        <w:tc>
          <w:tcPr>
            <w:tcW w:w="4673" w:type="dxa"/>
          </w:tcPr>
          <w:p w:rsidR="007933E0" w:rsidRPr="00D169FC" w:rsidRDefault="00D50EDE" w:rsidP="007933E0">
            <w:pPr>
              <w:jc w:val="both"/>
              <w:rPr>
                <w:rFonts w:ascii="Times New Roman" w:hAnsi="Times New Roman" w:cs="Times New Roman"/>
                <w:sz w:val="24"/>
                <w:szCs w:val="24"/>
              </w:rPr>
            </w:pPr>
            <w:r w:rsidRPr="00D169FC">
              <w:rPr>
                <w:rFonts w:ascii="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5197" w:type="dxa"/>
            <w:gridSpan w:val="3"/>
          </w:tcPr>
          <w:p w:rsidR="007933E0" w:rsidRPr="00D169FC" w:rsidRDefault="007933E0" w:rsidP="007933E0">
            <w:pPr>
              <w:jc w:val="both"/>
              <w:rPr>
                <w:rFonts w:ascii="Times New Roman" w:hAnsi="Times New Roman" w:cs="Times New Roman"/>
                <w:sz w:val="24"/>
                <w:szCs w:val="24"/>
              </w:rPr>
            </w:pPr>
            <w:r w:rsidRPr="00D169FC">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7933E0" w:rsidRPr="00D169FC" w:rsidRDefault="007933E0" w:rsidP="00F23132">
      <w:pPr>
        <w:pStyle w:val="a3"/>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4673"/>
        <w:gridCol w:w="3686"/>
        <w:gridCol w:w="1559"/>
      </w:tblGrid>
      <w:tr w:rsidR="00D50EDE" w:rsidRPr="00D169FC" w:rsidTr="00D50EDE">
        <w:tc>
          <w:tcPr>
            <w:tcW w:w="4673"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Вид витрат</w:t>
            </w:r>
          </w:p>
        </w:tc>
        <w:tc>
          <w:tcPr>
            <w:tcW w:w="3686"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на сплату податків та зборів (змінених/нововведених) за рік</w:t>
            </w:r>
          </w:p>
        </w:tc>
        <w:tc>
          <w:tcPr>
            <w:tcW w:w="1559"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за п’ять років</w:t>
            </w:r>
          </w:p>
        </w:tc>
      </w:tr>
      <w:tr w:rsidR="00D50EDE" w:rsidRPr="00D169FC" w:rsidTr="00D50EDE">
        <w:tc>
          <w:tcPr>
            <w:tcW w:w="4673" w:type="dxa"/>
          </w:tcPr>
          <w:p w:rsidR="00D50EDE" w:rsidRPr="00D169FC" w:rsidRDefault="00D50EDE" w:rsidP="00D50EDE">
            <w:pPr>
              <w:pStyle w:val="a3"/>
              <w:jc w:val="both"/>
              <w:rPr>
                <w:rFonts w:ascii="Times New Roman" w:hAnsi="Times New Roman" w:cs="Times New Roman"/>
                <w:sz w:val="24"/>
                <w:szCs w:val="24"/>
              </w:rPr>
            </w:pPr>
            <w:r w:rsidRPr="00D169FC">
              <w:rPr>
                <w:rFonts w:ascii="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3686" w:type="dxa"/>
          </w:tcPr>
          <w:p w:rsidR="00D50EDE" w:rsidRDefault="00D50EDE" w:rsidP="00D50EDE">
            <w:pPr>
              <w:pStyle w:val="a3"/>
              <w:jc w:val="center"/>
              <w:rPr>
                <w:rFonts w:ascii="Times New Roman" w:hAnsi="Times New Roman" w:cs="Times New Roman"/>
                <w:sz w:val="24"/>
                <w:szCs w:val="24"/>
              </w:rPr>
            </w:pPr>
          </w:p>
          <w:p w:rsidR="00BE4336" w:rsidRPr="00D169FC" w:rsidRDefault="008A5D19" w:rsidP="00D50EDE">
            <w:pPr>
              <w:pStyle w:val="a3"/>
              <w:jc w:val="center"/>
              <w:rPr>
                <w:rFonts w:ascii="Times New Roman" w:hAnsi="Times New Roman" w:cs="Times New Roman"/>
                <w:sz w:val="24"/>
                <w:szCs w:val="24"/>
              </w:rPr>
            </w:pPr>
            <w:r>
              <w:rPr>
                <w:rFonts w:ascii="Times New Roman" w:hAnsi="Times New Roman" w:cs="Times New Roman"/>
                <w:sz w:val="24"/>
                <w:szCs w:val="24"/>
              </w:rPr>
              <w:t>6865</w:t>
            </w:r>
            <w:r w:rsidR="00BE4336">
              <w:rPr>
                <w:rFonts w:ascii="Times New Roman" w:hAnsi="Times New Roman" w:cs="Times New Roman"/>
                <w:sz w:val="24"/>
                <w:szCs w:val="24"/>
              </w:rPr>
              <w:t>,0</w:t>
            </w:r>
          </w:p>
        </w:tc>
        <w:tc>
          <w:tcPr>
            <w:tcW w:w="1559" w:type="dxa"/>
          </w:tcPr>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r>
    </w:tbl>
    <w:p w:rsidR="00D50EDE" w:rsidRPr="00D169FC" w:rsidRDefault="00D50EDE" w:rsidP="00F23132">
      <w:pPr>
        <w:pStyle w:val="a3"/>
        <w:jc w:val="both"/>
        <w:rPr>
          <w:rFonts w:ascii="Times New Roman" w:hAnsi="Times New Roman" w:cs="Times New Roman"/>
          <w:sz w:val="24"/>
          <w:szCs w:val="24"/>
        </w:rPr>
      </w:pPr>
    </w:p>
    <w:tbl>
      <w:tblPr>
        <w:tblStyle w:val="a4"/>
        <w:tblW w:w="9923" w:type="dxa"/>
        <w:tblInd w:w="-5" w:type="dxa"/>
        <w:tblLook w:val="04A0" w:firstRow="1" w:lastRow="0" w:firstColumn="1" w:lastColumn="0" w:noHBand="0" w:noVBand="1"/>
      </w:tblPr>
      <w:tblGrid>
        <w:gridCol w:w="3828"/>
        <w:gridCol w:w="1992"/>
        <w:gridCol w:w="1681"/>
        <w:gridCol w:w="1146"/>
        <w:gridCol w:w="1276"/>
      </w:tblGrid>
      <w:tr w:rsidR="00D50EDE" w:rsidRPr="00D169FC" w:rsidTr="00D169FC">
        <w:tc>
          <w:tcPr>
            <w:tcW w:w="3828"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Вид витрат</w:t>
            </w:r>
          </w:p>
        </w:tc>
        <w:tc>
          <w:tcPr>
            <w:tcW w:w="1992"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на ведення обліку, підготовку та подання звітності (за рік)</w:t>
            </w:r>
          </w:p>
        </w:tc>
        <w:tc>
          <w:tcPr>
            <w:tcW w:w="1681"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на оплату штрафних санкцій за рік</w:t>
            </w:r>
          </w:p>
        </w:tc>
        <w:tc>
          <w:tcPr>
            <w:tcW w:w="1146"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Разом за рік</w:t>
            </w:r>
          </w:p>
        </w:tc>
        <w:tc>
          <w:tcPr>
            <w:tcW w:w="1276" w:type="dxa"/>
          </w:tcPr>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за п’ять років</w:t>
            </w:r>
          </w:p>
        </w:tc>
      </w:tr>
      <w:tr w:rsidR="00D50EDE" w:rsidRPr="00D169FC" w:rsidTr="00D169FC">
        <w:tc>
          <w:tcPr>
            <w:tcW w:w="3828" w:type="dxa"/>
          </w:tcPr>
          <w:p w:rsidR="00D50EDE" w:rsidRPr="00D169FC" w:rsidRDefault="00D50EDE" w:rsidP="00D50EDE">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пов’язані із веденням обліку, підготовкою та поданням звітності державним органам (витрати часу персоналу), гривень Формула: (0,2¹ год+1,3¹ год)х30² грн/год =45 грн</w:t>
            </w:r>
          </w:p>
        </w:tc>
        <w:tc>
          <w:tcPr>
            <w:tcW w:w="1992" w:type="dxa"/>
          </w:tcPr>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45,0</w:t>
            </w:r>
          </w:p>
        </w:tc>
        <w:tc>
          <w:tcPr>
            <w:tcW w:w="1681" w:type="dxa"/>
          </w:tcPr>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c>
          <w:tcPr>
            <w:tcW w:w="1146" w:type="dxa"/>
          </w:tcPr>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c>
          <w:tcPr>
            <w:tcW w:w="1276" w:type="dxa"/>
          </w:tcPr>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p>
          <w:p w:rsidR="00D50EDE" w:rsidRPr="00D169FC" w:rsidRDefault="00D50EDE" w:rsidP="00D50EDE">
            <w:pPr>
              <w:pStyle w:val="a3"/>
              <w:jc w:val="center"/>
              <w:rPr>
                <w:rFonts w:ascii="Times New Roman" w:hAnsi="Times New Roman" w:cs="Times New Roman"/>
                <w:sz w:val="24"/>
                <w:szCs w:val="24"/>
              </w:rPr>
            </w:pPr>
            <w:r w:rsidRPr="00D169FC">
              <w:rPr>
                <w:rFonts w:ascii="Times New Roman" w:hAnsi="Times New Roman" w:cs="Times New Roman"/>
                <w:sz w:val="24"/>
                <w:szCs w:val="24"/>
              </w:rPr>
              <w:t>-</w:t>
            </w:r>
          </w:p>
        </w:tc>
      </w:tr>
    </w:tbl>
    <w:p w:rsidR="00D169FC" w:rsidRDefault="00D169FC" w:rsidP="00F23132">
      <w:pPr>
        <w:pStyle w:val="a3"/>
        <w:jc w:val="both"/>
        <w:rPr>
          <w:rFonts w:ascii="Times New Roman" w:hAnsi="Times New Roman" w:cs="Times New Roman"/>
          <w:sz w:val="24"/>
          <w:szCs w:val="24"/>
        </w:rPr>
      </w:pPr>
      <w:r>
        <w:rPr>
          <w:rFonts w:ascii="Times New Roman" w:hAnsi="Times New Roman" w:cs="Times New Roman"/>
          <w:sz w:val="24"/>
          <w:szCs w:val="24"/>
        </w:rPr>
        <w:t>________________</w:t>
      </w:r>
    </w:p>
    <w:p w:rsidR="00D50EDE" w:rsidRPr="00D169FC" w:rsidRDefault="00D50EDE"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t xml:space="preserve">*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 </w:t>
      </w:r>
    </w:p>
    <w:p w:rsidR="00D50EDE" w:rsidRPr="00D169FC" w:rsidRDefault="00D50EDE"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t xml:space="preserve">¹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D50EDE" w:rsidRDefault="00D50EDE"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lastRenderedPageBreak/>
        <w:t>² Використовується мінімальний розмір заробітної плати (лист Міністерства фінансів України від 05.09.2019р. №05110-14-6/22263 - 5003 грн) у погодинному розмірі: 5003 грн/166 год в середньому у місяць = 30 грн/год</w:t>
      </w:r>
    </w:p>
    <w:p w:rsidR="00BE4336" w:rsidRDefault="00BE4336" w:rsidP="00F23132">
      <w:pPr>
        <w:pStyle w:val="a3"/>
        <w:jc w:val="both"/>
        <w:rPr>
          <w:rFonts w:ascii="Times New Roman" w:hAnsi="Times New Roman" w:cs="Times New Roman"/>
          <w:sz w:val="24"/>
          <w:szCs w:val="24"/>
        </w:rPr>
      </w:pPr>
    </w:p>
    <w:tbl>
      <w:tblPr>
        <w:tblStyle w:val="a4"/>
        <w:tblW w:w="9923" w:type="dxa"/>
        <w:tblInd w:w="-5" w:type="dxa"/>
        <w:tblLook w:val="04A0" w:firstRow="1" w:lastRow="0" w:firstColumn="1" w:lastColumn="0" w:noHBand="0" w:noVBand="1"/>
      </w:tblPr>
      <w:tblGrid>
        <w:gridCol w:w="3828"/>
        <w:gridCol w:w="1992"/>
        <w:gridCol w:w="1681"/>
        <w:gridCol w:w="1146"/>
        <w:gridCol w:w="1276"/>
      </w:tblGrid>
      <w:tr w:rsidR="00D169FC" w:rsidRPr="00D169FC" w:rsidTr="002167F0">
        <w:tc>
          <w:tcPr>
            <w:tcW w:w="3828" w:type="dxa"/>
          </w:tcPr>
          <w:p w:rsidR="00D169FC" w:rsidRPr="00D169FC" w:rsidRDefault="00D169FC" w:rsidP="002167F0">
            <w:pPr>
              <w:pStyle w:val="a3"/>
              <w:jc w:val="center"/>
              <w:rPr>
                <w:rFonts w:ascii="Times New Roman" w:hAnsi="Times New Roman" w:cs="Times New Roman"/>
                <w:sz w:val="24"/>
                <w:szCs w:val="24"/>
              </w:rPr>
            </w:pPr>
            <w:r w:rsidRPr="00D169FC">
              <w:rPr>
                <w:rFonts w:ascii="Times New Roman" w:hAnsi="Times New Roman" w:cs="Times New Roman"/>
                <w:sz w:val="24"/>
                <w:szCs w:val="24"/>
              </w:rPr>
              <w:t>Вид витрат</w:t>
            </w:r>
          </w:p>
        </w:tc>
        <w:tc>
          <w:tcPr>
            <w:tcW w:w="1992" w:type="dxa"/>
          </w:tcPr>
          <w:p w:rsidR="00D169FC" w:rsidRPr="00D169FC" w:rsidRDefault="00D169FC" w:rsidP="00D169FC">
            <w:pPr>
              <w:pStyle w:val="a3"/>
              <w:jc w:val="center"/>
              <w:rPr>
                <w:rFonts w:ascii="Times New Roman" w:hAnsi="Times New Roman" w:cs="Times New Roman"/>
                <w:sz w:val="24"/>
                <w:szCs w:val="24"/>
              </w:rPr>
            </w:pPr>
            <w:r w:rsidRPr="00D169FC">
              <w:rPr>
                <w:rFonts w:ascii="Times New Roman" w:hAnsi="Times New Roman" w:cs="Times New Roman"/>
                <w:sz w:val="24"/>
                <w:szCs w:val="24"/>
              </w:rPr>
              <w:t xml:space="preserve">Витрати* на </w:t>
            </w:r>
            <w:r>
              <w:rPr>
                <w:rFonts w:ascii="Times New Roman" w:hAnsi="Times New Roman" w:cs="Times New Roman"/>
                <w:sz w:val="24"/>
                <w:szCs w:val="24"/>
              </w:rPr>
              <w:t>адміністрування заходів державного нагляду (контролю)</w:t>
            </w:r>
            <w:r w:rsidRPr="00D169FC">
              <w:rPr>
                <w:rFonts w:ascii="Times New Roman" w:hAnsi="Times New Roman" w:cs="Times New Roman"/>
                <w:sz w:val="24"/>
                <w:szCs w:val="24"/>
              </w:rPr>
              <w:t xml:space="preserve"> (за рік)</w:t>
            </w:r>
          </w:p>
        </w:tc>
        <w:tc>
          <w:tcPr>
            <w:tcW w:w="1681" w:type="dxa"/>
          </w:tcPr>
          <w:p w:rsidR="00D169FC" w:rsidRPr="00D169FC" w:rsidRDefault="00D169FC" w:rsidP="002167F0">
            <w:pPr>
              <w:pStyle w:val="a3"/>
              <w:jc w:val="center"/>
              <w:rPr>
                <w:rFonts w:ascii="Times New Roman" w:hAnsi="Times New Roman" w:cs="Times New Roman"/>
                <w:sz w:val="24"/>
                <w:szCs w:val="24"/>
              </w:rPr>
            </w:pPr>
            <w:r w:rsidRPr="00D169FC">
              <w:rPr>
                <w:rFonts w:ascii="Times New Roman" w:hAnsi="Times New Roman" w:cs="Times New Roman"/>
                <w:sz w:val="24"/>
                <w:szCs w:val="24"/>
              </w:rPr>
              <w:t xml:space="preserve">Витрати на оплату штрафних санкцій </w:t>
            </w:r>
            <w:r>
              <w:rPr>
                <w:rFonts w:ascii="Times New Roman" w:hAnsi="Times New Roman" w:cs="Times New Roman"/>
                <w:sz w:val="24"/>
                <w:szCs w:val="24"/>
              </w:rPr>
              <w:t>та усунення виявлених порушень (</w:t>
            </w:r>
            <w:r w:rsidRPr="00D169FC">
              <w:rPr>
                <w:rFonts w:ascii="Times New Roman" w:hAnsi="Times New Roman" w:cs="Times New Roman"/>
                <w:sz w:val="24"/>
                <w:szCs w:val="24"/>
              </w:rPr>
              <w:t>за рік</w:t>
            </w:r>
            <w:r>
              <w:rPr>
                <w:rFonts w:ascii="Times New Roman" w:hAnsi="Times New Roman" w:cs="Times New Roman"/>
                <w:sz w:val="24"/>
                <w:szCs w:val="24"/>
              </w:rPr>
              <w:t>)</w:t>
            </w:r>
          </w:p>
        </w:tc>
        <w:tc>
          <w:tcPr>
            <w:tcW w:w="1146" w:type="dxa"/>
          </w:tcPr>
          <w:p w:rsidR="00D169FC" w:rsidRPr="00D169FC" w:rsidRDefault="00D169FC" w:rsidP="002167F0">
            <w:pPr>
              <w:pStyle w:val="a3"/>
              <w:jc w:val="center"/>
              <w:rPr>
                <w:rFonts w:ascii="Times New Roman" w:hAnsi="Times New Roman" w:cs="Times New Roman"/>
                <w:sz w:val="24"/>
                <w:szCs w:val="24"/>
              </w:rPr>
            </w:pPr>
            <w:r w:rsidRPr="00D169FC">
              <w:rPr>
                <w:rFonts w:ascii="Times New Roman" w:hAnsi="Times New Roman" w:cs="Times New Roman"/>
                <w:sz w:val="24"/>
                <w:szCs w:val="24"/>
              </w:rPr>
              <w:t>Разом за рік</w:t>
            </w:r>
          </w:p>
        </w:tc>
        <w:tc>
          <w:tcPr>
            <w:tcW w:w="1276" w:type="dxa"/>
          </w:tcPr>
          <w:p w:rsidR="00D169FC" w:rsidRPr="00D169FC" w:rsidRDefault="00D169FC" w:rsidP="002167F0">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за п’ять років</w:t>
            </w:r>
          </w:p>
        </w:tc>
      </w:tr>
      <w:tr w:rsidR="00D169FC" w:rsidRPr="00D169FC" w:rsidTr="002167F0">
        <w:tc>
          <w:tcPr>
            <w:tcW w:w="3828" w:type="dxa"/>
          </w:tcPr>
          <w:p w:rsidR="00D169FC" w:rsidRPr="00D169FC" w:rsidRDefault="00D169FC" w:rsidP="002167F0">
            <w:pPr>
              <w:pStyle w:val="a3"/>
              <w:jc w:val="both"/>
              <w:rPr>
                <w:rFonts w:ascii="Times New Roman" w:hAnsi="Times New Roman" w:cs="Times New Roman"/>
                <w:sz w:val="24"/>
                <w:szCs w:val="24"/>
              </w:rPr>
            </w:pPr>
            <w:r w:rsidRPr="00D169FC">
              <w:rPr>
                <w:rFonts w:ascii="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6095" w:type="dxa"/>
            <w:gridSpan w:val="4"/>
          </w:tcPr>
          <w:p w:rsidR="00D169FC" w:rsidRPr="00D169FC" w:rsidRDefault="00D169FC" w:rsidP="00D169FC">
            <w:pPr>
              <w:pStyle w:val="a3"/>
              <w:jc w:val="both"/>
              <w:rPr>
                <w:rFonts w:ascii="Times New Roman" w:hAnsi="Times New Roman" w:cs="Times New Roman"/>
                <w:sz w:val="24"/>
                <w:szCs w:val="24"/>
              </w:rPr>
            </w:pPr>
            <w:r w:rsidRPr="00D169FC">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D169FC" w:rsidRDefault="00D169FC" w:rsidP="00F23132">
      <w:pPr>
        <w:pStyle w:val="a3"/>
        <w:jc w:val="both"/>
        <w:rPr>
          <w:rFonts w:ascii="Times New Roman" w:hAnsi="Times New Roman" w:cs="Times New Roman"/>
          <w:sz w:val="24"/>
          <w:szCs w:val="24"/>
        </w:rPr>
      </w:pPr>
      <w:r>
        <w:rPr>
          <w:rFonts w:ascii="Times New Roman" w:hAnsi="Times New Roman" w:cs="Times New Roman"/>
          <w:sz w:val="24"/>
          <w:szCs w:val="24"/>
        </w:rPr>
        <w:t>________________</w:t>
      </w:r>
    </w:p>
    <w:p w:rsidR="00D169FC" w:rsidRDefault="00D169FC" w:rsidP="00F23132">
      <w:pPr>
        <w:pStyle w:val="a3"/>
        <w:jc w:val="both"/>
        <w:rPr>
          <w:rFonts w:ascii="Times New Roman" w:hAnsi="Times New Roman" w:cs="Times New Roman"/>
          <w:sz w:val="24"/>
          <w:szCs w:val="24"/>
        </w:rPr>
      </w:pPr>
      <w:r w:rsidRPr="00D169FC">
        <w:rPr>
          <w:rFonts w:ascii="Times New Roman" w:hAnsi="Times New Roman" w:cs="Times New Roman"/>
          <w:sz w:val="24"/>
          <w:szCs w:val="24"/>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BD7D68" w:rsidRDefault="00BD7D68" w:rsidP="00F23132">
      <w:pPr>
        <w:pStyle w:val="a3"/>
        <w:jc w:val="both"/>
        <w:rPr>
          <w:rFonts w:ascii="Times New Roman" w:hAnsi="Times New Roman" w:cs="Times New Roman"/>
          <w:sz w:val="24"/>
          <w:szCs w:val="24"/>
        </w:rPr>
      </w:pPr>
    </w:p>
    <w:tbl>
      <w:tblPr>
        <w:tblStyle w:val="a4"/>
        <w:tblW w:w="9837" w:type="dxa"/>
        <w:tblInd w:w="-5" w:type="dxa"/>
        <w:tblLook w:val="04A0" w:firstRow="1" w:lastRow="0" w:firstColumn="1" w:lastColumn="0" w:noHBand="0" w:noVBand="1"/>
      </w:tblPr>
      <w:tblGrid>
        <w:gridCol w:w="3612"/>
        <w:gridCol w:w="1857"/>
        <w:gridCol w:w="1708"/>
        <w:gridCol w:w="1409"/>
        <w:gridCol w:w="1251"/>
      </w:tblGrid>
      <w:tr w:rsidR="00D169FC" w:rsidRPr="00D169FC" w:rsidTr="00D169FC">
        <w:tc>
          <w:tcPr>
            <w:tcW w:w="3612" w:type="dxa"/>
          </w:tcPr>
          <w:p w:rsidR="00D169FC" w:rsidRPr="00D169FC" w:rsidRDefault="00D169FC" w:rsidP="00D169FC">
            <w:pPr>
              <w:pStyle w:val="a3"/>
              <w:jc w:val="center"/>
              <w:rPr>
                <w:rFonts w:ascii="Times New Roman" w:hAnsi="Times New Roman" w:cs="Times New Roman"/>
                <w:sz w:val="24"/>
                <w:szCs w:val="24"/>
              </w:rPr>
            </w:pPr>
            <w:r w:rsidRPr="00D169FC">
              <w:rPr>
                <w:rFonts w:ascii="Times New Roman" w:hAnsi="Times New Roman" w:cs="Times New Roman"/>
                <w:sz w:val="24"/>
                <w:szCs w:val="24"/>
              </w:rPr>
              <w:t>Вид витрат</w:t>
            </w:r>
          </w:p>
        </w:tc>
        <w:tc>
          <w:tcPr>
            <w:tcW w:w="1857" w:type="dxa"/>
          </w:tcPr>
          <w:p w:rsidR="00D169FC" w:rsidRPr="00D169FC" w:rsidRDefault="00D169FC" w:rsidP="00D169FC">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на проходження відповідних процедур (витрати часу, витрати на експертизи, тощо)</w:t>
            </w:r>
          </w:p>
        </w:tc>
        <w:tc>
          <w:tcPr>
            <w:tcW w:w="1708" w:type="dxa"/>
          </w:tcPr>
          <w:p w:rsidR="00D169FC" w:rsidRPr="00D169FC" w:rsidRDefault="00D169FC" w:rsidP="00D169FC">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безпосередньо на дозволи, ліцензії, сертифікати, страхові поліси (за рік - стартовий)</w:t>
            </w:r>
          </w:p>
        </w:tc>
        <w:tc>
          <w:tcPr>
            <w:tcW w:w="1409" w:type="dxa"/>
          </w:tcPr>
          <w:p w:rsidR="00D169FC" w:rsidRDefault="00D169FC" w:rsidP="00D169FC">
            <w:pPr>
              <w:pStyle w:val="a3"/>
              <w:jc w:val="center"/>
              <w:rPr>
                <w:rFonts w:ascii="Times New Roman" w:hAnsi="Times New Roman" w:cs="Times New Roman"/>
                <w:sz w:val="24"/>
                <w:szCs w:val="24"/>
              </w:rPr>
            </w:pPr>
            <w:r w:rsidRPr="00D169FC">
              <w:rPr>
                <w:rFonts w:ascii="Times New Roman" w:hAnsi="Times New Roman" w:cs="Times New Roman"/>
                <w:sz w:val="24"/>
                <w:szCs w:val="24"/>
              </w:rPr>
              <w:t>Разом за рік</w:t>
            </w:r>
          </w:p>
          <w:p w:rsidR="00D169FC" w:rsidRPr="00D169FC" w:rsidRDefault="00D169FC" w:rsidP="00D169FC">
            <w:pPr>
              <w:pStyle w:val="a3"/>
              <w:jc w:val="center"/>
              <w:rPr>
                <w:rFonts w:ascii="Times New Roman" w:hAnsi="Times New Roman" w:cs="Times New Roman"/>
                <w:sz w:val="24"/>
                <w:szCs w:val="24"/>
              </w:rPr>
            </w:pPr>
            <w:r>
              <w:rPr>
                <w:rFonts w:ascii="Times New Roman" w:hAnsi="Times New Roman" w:cs="Times New Roman"/>
                <w:sz w:val="24"/>
                <w:szCs w:val="24"/>
              </w:rPr>
              <w:t>(стартовий)</w:t>
            </w:r>
          </w:p>
        </w:tc>
        <w:tc>
          <w:tcPr>
            <w:tcW w:w="1251" w:type="dxa"/>
          </w:tcPr>
          <w:p w:rsidR="00D169FC" w:rsidRPr="00D169FC" w:rsidRDefault="00D169FC" w:rsidP="00D169FC">
            <w:pPr>
              <w:pStyle w:val="a3"/>
              <w:jc w:val="center"/>
              <w:rPr>
                <w:rFonts w:ascii="Times New Roman" w:hAnsi="Times New Roman" w:cs="Times New Roman"/>
                <w:sz w:val="24"/>
                <w:szCs w:val="24"/>
              </w:rPr>
            </w:pPr>
            <w:r w:rsidRPr="00D169FC">
              <w:rPr>
                <w:rFonts w:ascii="Times New Roman" w:hAnsi="Times New Roman" w:cs="Times New Roman"/>
                <w:sz w:val="24"/>
                <w:szCs w:val="24"/>
              </w:rPr>
              <w:t>Витрати за п’ять років</w:t>
            </w:r>
          </w:p>
        </w:tc>
      </w:tr>
      <w:tr w:rsidR="00BD7D68" w:rsidRPr="00D169FC" w:rsidTr="00D169FC">
        <w:tc>
          <w:tcPr>
            <w:tcW w:w="3612" w:type="dxa"/>
          </w:tcPr>
          <w:p w:rsidR="00BD7D68" w:rsidRPr="00D169FC" w:rsidRDefault="00BD7D68" w:rsidP="00BD7D68">
            <w:pPr>
              <w:pStyle w:val="a3"/>
              <w:jc w:val="both"/>
              <w:rPr>
                <w:rFonts w:ascii="Times New Roman" w:hAnsi="Times New Roman" w:cs="Times New Roman"/>
                <w:sz w:val="24"/>
                <w:szCs w:val="24"/>
              </w:rPr>
            </w:pPr>
            <w:r w:rsidRPr="00BD7D68">
              <w:rPr>
                <w:rFonts w:ascii="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57" w:type="dxa"/>
          </w:tcPr>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Pr="00D169FC" w:rsidRDefault="00BD7D68" w:rsidP="00BD7D6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708" w:type="dxa"/>
          </w:tcPr>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Pr="00D169FC" w:rsidRDefault="00BD7D68" w:rsidP="00BD7D6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09" w:type="dxa"/>
          </w:tcPr>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Pr="00D169FC" w:rsidRDefault="00BD7D68" w:rsidP="00BD7D68">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251" w:type="dxa"/>
          </w:tcPr>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Default="00BD7D68" w:rsidP="00BD7D68">
            <w:pPr>
              <w:pStyle w:val="a3"/>
              <w:jc w:val="center"/>
              <w:rPr>
                <w:rFonts w:ascii="Times New Roman" w:hAnsi="Times New Roman" w:cs="Times New Roman"/>
                <w:sz w:val="24"/>
                <w:szCs w:val="24"/>
              </w:rPr>
            </w:pPr>
          </w:p>
          <w:p w:rsidR="00BD7D68" w:rsidRPr="00D169FC" w:rsidRDefault="00BD7D68" w:rsidP="00BD7D68">
            <w:pPr>
              <w:pStyle w:val="a3"/>
              <w:jc w:val="center"/>
              <w:rPr>
                <w:rFonts w:ascii="Times New Roman" w:hAnsi="Times New Roman" w:cs="Times New Roman"/>
                <w:sz w:val="24"/>
                <w:szCs w:val="24"/>
              </w:rPr>
            </w:pPr>
            <w:r>
              <w:rPr>
                <w:rFonts w:ascii="Times New Roman" w:hAnsi="Times New Roman" w:cs="Times New Roman"/>
                <w:sz w:val="24"/>
                <w:szCs w:val="24"/>
              </w:rPr>
              <w:t>-</w:t>
            </w:r>
          </w:p>
        </w:tc>
      </w:tr>
    </w:tbl>
    <w:p w:rsidR="00D169FC" w:rsidRDefault="00D169FC" w:rsidP="00F23132">
      <w:pPr>
        <w:pStyle w:val="a3"/>
        <w:jc w:val="both"/>
        <w:rPr>
          <w:rFonts w:ascii="Times New Roman" w:hAnsi="Times New Roman" w:cs="Times New Roman"/>
          <w:sz w:val="24"/>
          <w:szCs w:val="24"/>
        </w:rPr>
      </w:pPr>
    </w:p>
    <w:tbl>
      <w:tblPr>
        <w:tblStyle w:val="a4"/>
        <w:tblW w:w="9923" w:type="dxa"/>
        <w:tblInd w:w="-5" w:type="dxa"/>
        <w:tblLook w:val="04A0" w:firstRow="1" w:lastRow="0" w:firstColumn="1" w:lastColumn="0" w:noHBand="0" w:noVBand="1"/>
      </w:tblPr>
      <w:tblGrid>
        <w:gridCol w:w="3828"/>
        <w:gridCol w:w="1992"/>
        <w:gridCol w:w="2544"/>
        <w:gridCol w:w="1559"/>
      </w:tblGrid>
      <w:tr w:rsidR="00BD7D68" w:rsidRPr="00D169FC" w:rsidTr="00BD7D68">
        <w:tc>
          <w:tcPr>
            <w:tcW w:w="3828" w:type="dxa"/>
          </w:tcPr>
          <w:p w:rsidR="00BD7D68" w:rsidRPr="00D169FC" w:rsidRDefault="00BD7D68" w:rsidP="002167F0">
            <w:pPr>
              <w:pStyle w:val="a3"/>
              <w:jc w:val="center"/>
              <w:rPr>
                <w:rFonts w:ascii="Times New Roman" w:hAnsi="Times New Roman" w:cs="Times New Roman"/>
                <w:sz w:val="24"/>
                <w:szCs w:val="24"/>
              </w:rPr>
            </w:pPr>
            <w:r w:rsidRPr="00D169FC">
              <w:rPr>
                <w:rFonts w:ascii="Times New Roman" w:hAnsi="Times New Roman" w:cs="Times New Roman"/>
                <w:sz w:val="24"/>
                <w:szCs w:val="24"/>
              </w:rPr>
              <w:t>Вид витрат</w:t>
            </w:r>
          </w:p>
        </w:tc>
        <w:tc>
          <w:tcPr>
            <w:tcW w:w="1992" w:type="dxa"/>
          </w:tcPr>
          <w:p w:rsidR="00BD7D68" w:rsidRPr="00D169FC" w:rsidRDefault="00BD7D68" w:rsidP="002167F0">
            <w:pPr>
              <w:pStyle w:val="a3"/>
              <w:jc w:val="center"/>
              <w:rPr>
                <w:rFonts w:ascii="Times New Roman" w:hAnsi="Times New Roman" w:cs="Times New Roman"/>
                <w:sz w:val="24"/>
                <w:szCs w:val="24"/>
              </w:rPr>
            </w:pPr>
            <w:r w:rsidRPr="00BD7D68">
              <w:rPr>
                <w:rFonts w:ascii="Times New Roman" w:hAnsi="Times New Roman" w:cs="Times New Roman"/>
                <w:sz w:val="24"/>
                <w:szCs w:val="24"/>
              </w:rPr>
              <w:t>За рік (стартовий)</w:t>
            </w:r>
          </w:p>
        </w:tc>
        <w:tc>
          <w:tcPr>
            <w:tcW w:w="2544" w:type="dxa"/>
          </w:tcPr>
          <w:p w:rsidR="00BD7D68" w:rsidRPr="00D169FC" w:rsidRDefault="00BD7D68" w:rsidP="002167F0">
            <w:pPr>
              <w:pStyle w:val="a3"/>
              <w:jc w:val="center"/>
              <w:rPr>
                <w:rFonts w:ascii="Times New Roman" w:hAnsi="Times New Roman" w:cs="Times New Roman"/>
                <w:sz w:val="24"/>
                <w:szCs w:val="24"/>
              </w:rPr>
            </w:pPr>
            <w:r w:rsidRPr="00BD7D68">
              <w:rPr>
                <w:rFonts w:ascii="Times New Roman" w:hAnsi="Times New Roman" w:cs="Times New Roman"/>
                <w:sz w:val="24"/>
                <w:szCs w:val="24"/>
              </w:rPr>
              <w:t>Періодичні (за наступний рік)</w:t>
            </w:r>
          </w:p>
        </w:tc>
        <w:tc>
          <w:tcPr>
            <w:tcW w:w="1559" w:type="dxa"/>
          </w:tcPr>
          <w:p w:rsidR="00BD7D68" w:rsidRPr="00D169FC" w:rsidRDefault="00BD7D68" w:rsidP="002167F0">
            <w:pPr>
              <w:pStyle w:val="a3"/>
              <w:jc w:val="center"/>
              <w:rPr>
                <w:rFonts w:ascii="Times New Roman" w:hAnsi="Times New Roman" w:cs="Times New Roman"/>
                <w:sz w:val="24"/>
                <w:szCs w:val="24"/>
              </w:rPr>
            </w:pPr>
            <w:r w:rsidRPr="00BD7D68">
              <w:rPr>
                <w:rFonts w:ascii="Times New Roman" w:hAnsi="Times New Roman" w:cs="Times New Roman"/>
                <w:sz w:val="24"/>
                <w:szCs w:val="24"/>
              </w:rPr>
              <w:t>Витрати за п’ять років</w:t>
            </w:r>
          </w:p>
        </w:tc>
      </w:tr>
      <w:tr w:rsidR="00BD7D68" w:rsidRPr="00D169FC" w:rsidTr="00BD7D68">
        <w:tc>
          <w:tcPr>
            <w:tcW w:w="3828" w:type="dxa"/>
          </w:tcPr>
          <w:p w:rsidR="00BD7D68" w:rsidRPr="00D169FC" w:rsidRDefault="00BD7D68" w:rsidP="002167F0">
            <w:pPr>
              <w:pStyle w:val="a3"/>
              <w:jc w:val="both"/>
              <w:rPr>
                <w:rFonts w:ascii="Times New Roman" w:hAnsi="Times New Roman" w:cs="Times New Roman"/>
                <w:sz w:val="24"/>
                <w:szCs w:val="24"/>
              </w:rPr>
            </w:pPr>
            <w:r w:rsidRPr="00BD7D68">
              <w:rPr>
                <w:rFonts w:ascii="Times New Roman" w:hAnsi="Times New Roman" w:cs="Times New Roman"/>
                <w:sz w:val="24"/>
                <w:szCs w:val="24"/>
              </w:rPr>
              <w:t>Витрати на оборотні активи (матеріали, канцелярські товари тощо)</w:t>
            </w:r>
          </w:p>
        </w:tc>
        <w:tc>
          <w:tcPr>
            <w:tcW w:w="6095" w:type="dxa"/>
            <w:gridSpan w:val="3"/>
          </w:tcPr>
          <w:p w:rsidR="00BD7D68" w:rsidRPr="00D169FC" w:rsidRDefault="00BD7D68" w:rsidP="002167F0">
            <w:pPr>
              <w:pStyle w:val="a3"/>
              <w:jc w:val="both"/>
              <w:rPr>
                <w:rFonts w:ascii="Times New Roman" w:hAnsi="Times New Roman" w:cs="Times New Roman"/>
                <w:sz w:val="24"/>
                <w:szCs w:val="24"/>
              </w:rPr>
            </w:pPr>
            <w:r w:rsidRPr="00D169FC">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BD7D68" w:rsidRDefault="00BD7D68" w:rsidP="00F23132">
      <w:pPr>
        <w:pStyle w:val="a3"/>
        <w:jc w:val="both"/>
        <w:rPr>
          <w:rFonts w:ascii="Times New Roman" w:hAnsi="Times New Roman" w:cs="Times New Roman"/>
          <w:sz w:val="24"/>
          <w:szCs w:val="24"/>
        </w:rPr>
      </w:pPr>
    </w:p>
    <w:tbl>
      <w:tblPr>
        <w:tblStyle w:val="a4"/>
        <w:tblW w:w="9923" w:type="dxa"/>
        <w:tblInd w:w="-5" w:type="dxa"/>
        <w:tblLook w:val="04A0" w:firstRow="1" w:lastRow="0" w:firstColumn="1" w:lastColumn="0" w:noHBand="0" w:noVBand="1"/>
      </w:tblPr>
      <w:tblGrid>
        <w:gridCol w:w="3828"/>
        <w:gridCol w:w="4536"/>
        <w:gridCol w:w="1559"/>
      </w:tblGrid>
      <w:tr w:rsidR="00446D21" w:rsidRPr="00BD7D68" w:rsidTr="002167F0">
        <w:tc>
          <w:tcPr>
            <w:tcW w:w="3828" w:type="dxa"/>
          </w:tcPr>
          <w:p w:rsidR="00446D21" w:rsidRPr="00BD7D68" w:rsidRDefault="00446D21" w:rsidP="00446D21">
            <w:pPr>
              <w:pStyle w:val="a3"/>
              <w:jc w:val="center"/>
              <w:rPr>
                <w:rFonts w:ascii="Times New Roman" w:hAnsi="Times New Roman" w:cs="Times New Roman"/>
                <w:sz w:val="24"/>
                <w:szCs w:val="24"/>
              </w:rPr>
            </w:pPr>
            <w:r w:rsidRPr="00BD7D68">
              <w:rPr>
                <w:rFonts w:ascii="Times New Roman" w:hAnsi="Times New Roman" w:cs="Times New Roman"/>
                <w:sz w:val="24"/>
                <w:szCs w:val="24"/>
              </w:rPr>
              <w:lastRenderedPageBreak/>
              <w:t>Вид витрат</w:t>
            </w:r>
          </w:p>
        </w:tc>
        <w:tc>
          <w:tcPr>
            <w:tcW w:w="4536" w:type="dxa"/>
          </w:tcPr>
          <w:p w:rsidR="00446D21" w:rsidRPr="00BD7D68" w:rsidRDefault="00446D21" w:rsidP="00446D21">
            <w:pPr>
              <w:pStyle w:val="a3"/>
              <w:jc w:val="center"/>
              <w:rPr>
                <w:rFonts w:ascii="Times New Roman" w:hAnsi="Times New Roman" w:cs="Times New Roman"/>
                <w:sz w:val="24"/>
                <w:szCs w:val="24"/>
              </w:rPr>
            </w:pPr>
            <w:r w:rsidRPr="00446D21">
              <w:rPr>
                <w:rFonts w:ascii="Times New Roman" w:hAnsi="Times New Roman" w:cs="Times New Roman"/>
                <w:sz w:val="24"/>
                <w:szCs w:val="24"/>
              </w:rPr>
              <w:t>Витрати на оплату праці додатково найманого персоналу (за рік)</w:t>
            </w:r>
          </w:p>
        </w:tc>
        <w:tc>
          <w:tcPr>
            <w:tcW w:w="1559" w:type="dxa"/>
          </w:tcPr>
          <w:p w:rsidR="00446D21" w:rsidRPr="00BD7D68" w:rsidRDefault="00446D21" w:rsidP="00446D21">
            <w:pPr>
              <w:pStyle w:val="a3"/>
              <w:jc w:val="center"/>
              <w:rPr>
                <w:rFonts w:ascii="Times New Roman" w:hAnsi="Times New Roman" w:cs="Times New Roman"/>
                <w:sz w:val="24"/>
                <w:szCs w:val="24"/>
              </w:rPr>
            </w:pPr>
            <w:r w:rsidRPr="00BD7D68">
              <w:rPr>
                <w:rFonts w:ascii="Times New Roman" w:hAnsi="Times New Roman" w:cs="Times New Roman"/>
                <w:sz w:val="24"/>
                <w:szCs w:val="24"/>
              </w:rPr>
              <w:t>Витрати за п’ять років</w:t>
            </w:r>
          </w:p>
        </w:tc>
      </w:tr>
      <w:tr w:rsidR="00BD7D68" w:rsidRPr="00BD7D68" w:rsidTr="002167F0">
        <w:tc>
          <w:tcPr>
            <w:tcW w:w="3828" w:type="dxa"/>
          </w:tcPr>
          <w:p w:rsidR="00BD7D68" w:rsidRPr="00BD7D68" w:rsidRDefault="00BD7D68" w:rsidP="00BD7D68">
            <w:pPr>
              <w:pStyle w:val="a3"/>
              <w:rPr>
                <w:rFonts w:ascii="Times New Roman" w:hAnsi="Times New Roman" w:cs="Times New Roman"/>
                <w:sz w:val="24"/>
                <w:szCs w:val="24"/>
              </w:rPr>
            </w:pPr>
            <w:r w:rsidRPr="00BD7D68">
              <w:rPr>
                <w:rFonts w:ascii="Times New Roman" w:hAnsi="Times New Roman" w:cs="Times New Roman"/>
                <w:sz w:val="24"/>
                <w:szCs w:val="24"/>
              </w:rPr>
              <w:t xml:space="preserve">Витрати, пов’язані із </w:t>
            </w:r>
            <w:proofErr w:type="spellStart"/>
            <w:r w:rsidRPr="00BD7D68">
              <w:rPr>
                <w:rFonts w:ascii="Times New Roman" w:hAnsi="Times New Roman" w:cs="Times New Roman"/>
                <w:sz w:val="24"/>
                <w:szCs w:val="24"/>
              </w:rPr>
              <w:t>наймом</w:t>
            </w:r>
            <w:proofErr w:type="spellEnd"/>
            <w:r w:rsidRPr="00BD7D68">
              <w:rPr>
                <w:rFonts w:ascii="Times New Roman" w:hAnsi="Times New Roman" w:cs="Times New Roman"/>
                <w:sz w:val="24"/>
                <w:szCs w:val="24"/>
              </w:rPr>
              <w:t xml:space="preserve"> додаткового персоналу</w:t>
            </w:r>
          </w:p>
        </w:tc>
        <w:tc>
          <w:tcPr>
            <w:tcW w:w="6095" w:type="dxa"/>
            <w:gridSpan w:val="2"/>
          </w:tcPr>
          <w:p w:rsidR="00BD7D68" w:rsidRPr="00BD7D68" w:rsidRDefault="00BD7D68" w:rsidP="00BD7D68">
            <w:pPr>
              <w:pStyle w:val="a3"/>
              <w:rPr>
                <w:rFonts w:ascii="Times New Roman" w:hAnsi="Times New Roman" w:cs="Times New Roman"/>
                <w:sz w:val="24"/>
                <w:szCs w:val="24"/>
              </w:rPr>
            </w:pPr>
            <w:r w:rsidRPr="00BD7D68">
              <w:rPr>
                <w:rFonts w:ascii="Times New Roman" w:hAnsi="Times New Roman" w:cs="Times New Roman"/>
                <w:sz w:val="24"/>
                <w:szCs w:val="24"/>
              </w:rPr>
              <w:t>Податок не є новим, суб'єкти господарювання ознайомлені з вимогами Податкового кодексу України та сплачують податок вже не один рік, додаткових витрат не потребує</w:t>
            </w:r>
          </w:p>
        </w:tc>
      </w:tr>
    </w:tbl>
    <w:p w:rsidR="00BD7D68" w:rsidRDefault="00BD7D68" w:rsidP="00F23132">
      <w:pPr>
        <w:pStyle w:val="a3"/>
        <w:jc w:val="both"/>
        <w:rPr>
          <w:rFonts w:ascii="Times New Roman" w:hAnsi="Times New Roman" w:cs="Times New Roman"/>
          <w:sz w:val="24"/>
          <w:szCs w:val="24"/>
        </w:rPr>
      </w:pPr>
    </w:p>
    <w:p w:rsidR="00933727" w:rsidRDefault="00933727" w:rsidP="00F23132">
      <w:pPr>
        <w:pStyle w:val="a3"/>
        <w:jc w:val="both"/>
        <w:rPr>
          <w:rFonts w:ascii="Times New Roman" w:hAnsi="Times New Roman" w:cs="Times New Roman"/>
          <w:sz w:val="24"/>
          <w:szCs w:val="24"/>
        </w:rPr>
      </w:pPr>
    </w:p>
    <w:p w:rsidR="00933727" w:rsidRPr="00933727" w:rsidRDefault="00933727" w:rsidP="00933727">
      <w:pPr>
        <w:pStyle w:val="a3"/>
        <w:jc w:val="center"/>
        <w:rPr>
          <w:rFonts w:ascii="Times New Roman" w:hAnsi="Times New Roman" w:cs="Times New Roman"/>
          <w:b/>
          <w:sz w:val="24"/>
          <w:szCs w:val="24"/>
        </w:rPr>
      </w:pPr>
      <w:bookmarkStart w:id="0" w:name="_GoBack"/>
      <w:bookmarkEnd w:id="0"/>
      <w:r w:rsidRPr="00933727">
        <w:rPr>
          <w:rFonts w:ascii="Times New Roman" w:hAnsi="Times New Roman" w:cs="Times New Roman"/>
          <w:b/>
          <w:sz w:val="24"/>
          <w:szCs w:val="24"/>
        </w:rPr>
        <w:t>ТЕСТ</w:t>
      </w:r>
    </w:p>
    <w:p w:rsidR="00933727" w:rsidRDefault="00933727" w:rsidP="00933727">
      <w:pPr>
        <w:pStyle w:val="a3"/>
        <w:jc w:val="center"/>
        <w:rPr>
          <w:rFonts w:ascii="Times New Roman" w:hAnsi="Times New Roman" w:cs="Times New Roman"/>
          <w:b/>
          <w:sz w:val="24"/>
          <w:szCs w:val="24"/>
        </w:rPr>
      </w:pPr>
      <w:r>
        <w:rPr>
          <w:rFonts w:ascii="Times New Roman" w:hAnsi="Times New Roman" w:cs="Times New Roman"/>
          <w:b/>
          <w:sz w:val="24"/>
          <w:szCs w:val="24"/>
        </w:rPr>
        <w:t>м</w:t>
      </w:r>
      <w:r w:rsidRPr="00933727">
        <w:rPr>
          <w:rFonts w:ascii="Times New Roman" w:hAnsi="Times New Roman" w:cs="Times New Roman"/>
          <w:b/>
          <w:sz w:val="24"/>
          <w:szCs w:val="24"/>
        </w:rPr>
        <w:t>алого підприємництва (М-Тест)</w:t>
      </w:r>
    </w:p>
    <w:p w:rsidR="00933727" w:rsidRDefault="00933727" w:rsidP="00933727">
      <w:pPr>
        <w:pStyle w:val="a3"/>
        <w:jc w:val="center"/>
        <w:rPr>
          <w:rFonts w:ascii="Times New Roman" w:hAnsi="Times New Roman" w:cs="Times New Roman"/>
          <w:b/>
          <w:sz w:val="24"/>
          <w:szCs w:val="24"/>
        </w:rPr>
      </w:pPr>
    </w:p>
    <w:p w:rsidR="00933727" w:rsidRPr="00933727" w:rsidRDefault="00933727" w:rsidP="00933727">
      <w:pPr>
        <w:pStyle w:val="a3"/>
        <w:jc w:val="both"/>
        <w:rPr>
          <w:rFonts w:ascii="Times New Roman" w:hAnsi="Times New Roman" w:cs="Times New Roman"/>
          <w:sz w:val="24"/>
          <w:szCs w:val="24"/>
        </w:rPr>
      </w:pPr>
      <w:r>
        <w:rPr>
          <w:rFonts w:ascii="Times New Roman" w:hAnsi="Times New Roman" w:cs="Times New Roman"/>
          <w:sz w:val="24"/>
          <w:szCs w:val="24"/>
        </w:rPr>
        <w:t>1. Консультації з представниками мікро- та малого підприємництва щодо оцінки впливу регулювання</w:t>
      </w:r>
    </w:p>
    <w:p w:rsidR="00933727" w:rsidRDefault="006A663A" w:rsidP="006A663A">
      <w:pPr>
        <w:pStyle w:val="a3"/>
        <w:jc w:val="both"/>
        <w:rPr>
          <w:rFonts w:ascii="Times New Roman" w:hAnsi="Times New Roman" w:cs="Times New Roman"/>
          <w:sz w:val="24"/>
          <w:szCs w:val="24"/>
        </w:rPr>
      </w:pPr>
      <w:r w:rsidRPr="006A663A">
        <w:rPr>
          <w:rFonts w:ascii="Times New Roman" w:hAnsi="Times New Roman" w:cs="Times New Roman"/>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квітні 2020 року</w:t>
      </w:r>
      <w:r>
        <w:rPr>
          <w:rFonts w:ascii="Times New Roman" w:hAnsi="Times New Roman" w:cs="Times New Roman"/>
          <w:sz w:val="24"/>
          <w:szCs w:val="24"/>
        </w:rPr>
        <w:t>.</w:t>
      </w:r>
    </w:p>
    <w:p w:rsidR="006A663A" w:rsidRDefault="006A663A" w:rsidP="006A663A">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69"/>
        <w:gridCol w:w="3629"/>
        <w:gridCol w:w="1843"/>
        <w:gridCol w:w="2693"/>
      </w:tblGrid>
      <w:tr w:rsidR="006A663A" w:rsidTr="006A663A">
        <w:tc>
          <w:tcPr>
            <w:tcW w:w="1469" w:type="dxa"/>
          </w:tcPr>
          <w:p w:rsidR="006A663A" w:rsidRDefault="006A663A" w:rsidP="006A663A">
            <w:pPr>
              <w:pStyle w:val="a3"/>
              <w:jc w:val="center"/>
              <w:rPr>
                <w:rFonts w:ascii="Times New Roman" w:hAnsi="Times New Roman" w:cs="Times New Roman"/>
                <w:sz w:val="24"/>
                <w:szCs w:val="24"/>
              </w:rPr>
            </w:pPr>
            <w:r>
              <w:rPr>
                <w:rFonts w:ascii="Times New Roman" w:hAnsi="Times New Roman" w:cs="Times New Roman"/>
                <w:sz w:val="24"/>
                <w:szCs w:val="24"/>
              </w:rPr>
              <w:t>Порядковий</w:t>
            </w:r>
          </w:p>
          <w:p w:rsidR="006A663A" w:rsidRDefault="006A663A" w:rsidP="006A663A">
            <w:pPr>
              <w:pStyle w:val="a3"/>
              <w:jc w:val="center"/>
              <w:rPr>
                <w:rFonts w:ascii="Times New Roman" w:hAnsi="Times New Roman" w:cs="Times New Roman"/>
                <w:sz w:val="24"/>
                <w:szCs w:val="24"/>
              </w:rPr>
            </w:pPr>
            <w:r>
              <w:rPr>
                <w:rFonts w:ascii="Times New Roman" w:hAnsi="Times New Roman" w:cs="Times New Roman"/>
                <w:sz w:val="24"/>
                <w:szCs w:val="24"/>
              </w:rPr>
              <w:t>номер</w:t>
            </w:r>
          </w:p>
        </w:tc>
        <w:tc>
          <w:tcPr>
            <w:tcW w:w="3629" w:type="dxa"/>
          </w:tcPr>
          <w:p w:rsidR="006A663A" w:rsidRDefault="006A663A" w:rsidP="006A663A">
            <w:pPr>
              <w:pStyle w:val="a3"/>
              <w:jc w:val="center"/>
              <w:rPr>
                <w:rFonts w:ascii="Times New Roman" w:hAnsi="Times New Roman" w:cs="Times New Roman"/>
                <w:sz w:val="24"/>
                <w:szCs w:val="24"/>
              </w:rPr>
            </w:pPr>
            <w:r w:rsidRPr="006A663A">
              <w:rPr>
                <w:rFonts w:ascii="Times New Roman" w:hAnsi="Times New Roman" w:cs="Times New Roman"/>
                <w:sz w:val="24"/>
                <w:szCs w:val="24"/>
              </w:rPr>
              <w:t>Вид консультації (публічні консультації прямі (круглі столи, наради, робочі зустрічі тощо), інтернет</w:t>
            </w:r>
            <w:r>
              <w:rPr>
                <w:rFonts w:ascii="Times New Roman" w:hAnsi="Times New Roman" w:cs="Times New Roman"/>
                <w:sz w:val="24"/>
                <w:szCs w:val="24"/>
              </w:rPr>
              <w:t xml:space="preserve"> </w:t>
            </w:r>
            <w:r w:rsidRPr="006A663A">
              <w:rPr>
                <w:rFonts w:ascii="Times New Roman" w:hAnsi="Times New Roman" w:cs="Times New Roman"/>
                <w:sz w:val="24"/>
                <w:szCs w:val="24"/>
              </w:rPr>
              <w:t>консультації прямі (інтернет-форуми, соціальні мережі тощо),</w:t>
            </w:r>
            <w:r>
              <w:rPr>
                <w:rFonts w:ascii="Times New Roman" w:hAnsi="Times New Roman" w:cs="Times New Roman"/>
                <w:sz w:val="24"/>
                <w:szCs w:val="24"/>
              </w:rPr>
              <w:t xml:space="preserve"> запити (до підприємців, експер</w:t>
            </w:r>
            <w:r w:rsidRPr="006A663A">
              <w:rPr>
                <w:rFonts w:ascii="Times New Roman" w:hAnsi="Times New Roman" w:cs="Times New Roman"/>
                <w:sz w:val="24"/>
                <w:szCs w:val="24"/>
              </w:rPr>
              <w:t>тів, науковців тощо)</w:t>
            </w:r>
          </w:p>
        </w:tc>
        <w:tc>
          <w:tcPr>
            <w:tcW w:w="1843" w:type="dxa"/>
          </w:tcPr>
          <w:p w:rsidR="006A663A" w:rsidRDefault="006A663A" w:rsidP="006A663A">
            <w:pPr>
              <w:pStyle w:val="a3"/>
              <w:jc w:val="center"/>
              <w:rPr>
                <w:rFonts w:ascii="Times New Roman" w:hAnsi="Times New Roman" w:cs="Times New Roman"/>
                <w:sz w:val="24"/>
                <w:szCs w:val="24"/>
              </w:rPr>
            </w:pPr>
            <w:r w:rsidRPr="006A663A">
              <w:rPr>
                <w:rFonts w:ascii="Times New Roman" w:hAnsi="Times New Roman" w:cs="Times New Roman"/>
                <w:sz w:val="24"/>
                <w:szCs w:val="24"/>
              </w:rPr>
              <w:t>Кількість учасників консультацій, осіб</w:t>
            </w:r>
          </w:p>
        </w:tc>
        <w:tc>
          <w:tcPr>
            <w:tcW w:w="2693" w:type="dxa"/>
          </w:tcPr>
          <w:p w:rsidR="006A663A" w:rsidRDefault="006A663A" w:rsidP="006A663A">
            <w:pPr>
              <w:pStyle w:val="a3"/>
              <w:jc w:val="center"/>
              <w:rPr>
                <w:rFonts w:ascii="Times New Roman" w:hAnsi="Times New Roman" w:cs="Times New Roman"/>
                <w:sz w:val="24"/>
                <w:szCs w:val="24"/>
              </w:rPr>
            </w:pPr>
            <w:r w:rsidRPr="006A663A">
              <w:rPr>
                <w:rFonts w:ascii="Times New Roman" w:hAnsi="Times New Roman" w:cs="Times New Roman"/>
                <w:sz w:val="24"/>
                <w:szCs w:val="24"/>
              </w:rPr>
              <w:t>Основні результати консультацій (опис)</w:t>
            </w:r>
          </w:p>
        </w:tc>
      </w:tr>
      <w:tr w:rsidR="006A663A" w:rsidTr="006A663A">
        <w:tc>
          <w:tcPr>
            <w:tcW w:w="1469" w:type="dxa"/>
          </w:tcPr>
          <w:p w:rsidR="006A663A" w:rsidRDefault="006A663A" w:rsidP="006A663A">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629" w:type="dxa"/>
          </w:tcPr>
          <w:p w:rsidR="006A663A" w:rsidRDefault="006A663A" w:rsidP="006A663A">
            <w:pPr>
              <w:pStyle w:val="a3"/>
              <w:jc w:val="both"/>
              <w:rPr>
                <w:rFonts w:ascii="Times New Roman" w:hAnsi="Times New Roman" w:cs="Times New Roman"/>
                <w:sz w:val="24"/>
                <w:szCs w:val="24"/>
              </w:rPr>
            </w:pPr>
            <w:r>
              <w:rPr>
                <w:rFonts w:ascii="Times New Roman" w:hAnsi="Times New Roman" w:cs="Times New Roman"/>
                <w:sz w:val="24"/>
                <w:szCs w:val="24"/>
              </w:rPr>
              <w:t>Проведено ряд інтернет-консультацій з представниками малого та середнього бізнесу Коломийської міської ОТГ</w:t>
            </w:r>
          </w:p>
        </w:tc>
        <w:tc>
          <w:tcPr>
            <w:tcW w:w="1843" w:type="dxa"/>
          </w:tcPr>
          <w:p w:rsidR="006A663A" w:rsidRDefault="006A663A" w:rsidP="006A663A">
            <w:pPr>
              <w:pStyle w:val="a3"/>
              <w:jc w:val="center"/>
              <w:rPr>
                <w:rFonts w:ascii="Times New Roman" w:hAnsi="Times New Roman" w:cs="Times New Roman"/>
                <w:sz w:val="24"/>
                <w:szCs w:val="24"/>
              </w:rPr>
            </w:pPr>
          </w:p>
          <w:p w:rsidR="006A663A" w:rsidRDefault="006A663A" w:rsidP="006A663A">
            <w:pPr>
              <w:pStyle w:val="a3"/>
              <w:jc w:val="center"/>
              <w:rPr>
                <w:rFonts w:ascii="Times New Roman" w:hAnsi="Times New Roman" w:cs="Times New Roman"/>
                <w:sz w:val="24"/>
                <w:szCs w:val="24"/>
              </w:rPr>
            </w:pPr>
          </w:p>
          <w:p w:rsidR="006A663A" w:rsidRDefault="006A663A" w:rsidP="006A663A">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6A663A" w:rsidRDefault="006A663A" w:rsidP="006A663A">
            <w:pPr>
              <w:pStyle w:val="a3"/>
              <w:jc w:val="both"/>
              <w:rPr>
                <w:rFonts w:ascii="Times New Roman" w:hAnsi="Times New Roman" w:cs="Times New Roman"/>
                <w:sz w:val="24"/>
                <w:szCs w:val="24"/>
              </w:rPr>
            </w:pPr>
            <w:r w:rsidRPr="006A663A">
              <w:rPr>
                <w:rFonts w:ascii="Times New Roman" w:hAnsi="Times New Roman" w:cs="Times New Roman"/>
                <w:sz w:val="24"/>
                <w:szCs w:val="24"/>
              </w:rPr>
              <w:t xml:space="preserve">Обговорено проєкт рішення "Про встановлення ставок та пільг </w:t>
            </w:r>
            <w:r>
              <w:rPr>
                <w:rFonts w:ascii="Times New Roman" w:hAnsi="Times New Roman" w:cs="Times New Roman"/>
                <w:sz w:val="24"/>
                <w:szCs w:val="24"/>
              </w:rPr>
              <w:t>із</w:t>
            </w:r>
            <w:r w:rsidRPr="006A663A">
              <w:rPr>
                <w:rFonts w:ascii="Times New Roman" w:hAnsi="Times New Roman" w:cs="Times New Roman"/>
                <w:sz w:val="24"/>
                <w:szCs w:val="24"/>
              </w:rPr>
              <w:t xml:space="preserve"> сплати податку на нерухоме майно,</w:t>
            </w:r>
            <w:r>
              <w:rPr>
                <w:rFonts w:ascii="Times New Roman" w:hAnsi="Times New Roman" w:cs="Times New Roman"/>
                <w:sz w:val="24"/>
                <w:szCs w:val="24"/>
              </w:rPr>
              <w:t xml:space="preserve"> відмінне від земельної ділянки</w:t>
            </w:r>
            <w:r w:rsidRPr="006A663A">
              <w:rPr>
                <w:rFonts w:ascii="Times New Roman" w:hAnsi="Times New Roman" w:cs="Times New Roman"/>
                <w:sz w:val="24"/>
                <w:szCs w:val="24"/>
              </w:rPr>
              <w:t xml:space="preserve"> на 2021 рік". Враховано зауваження та пропозиції.</w:t>
            </w:r>
          </w:p>
        </w:tc>
      </w:tr>
      <w:tr w:rsidR="006A663A" w:rsidTr="006A663A">
        <w:tc>
          <w:tcPr>
            <w:tcW w:w="1469" w:type="dxa"/>
          </w:tcPr>
          <w:p w:rsidR="006A663A" w:rsidRDefault="006A663A" w:rsidP="006A663A">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629" w:type="dxa"/>
          </w:tcPr>
          <w:p w:rsidR="006A663A" w:rsidRDefault="006A663A" w:rsidP="006A663A">
            <w:pPr>
              <w:pStyle w:val="a3"/>
              <w:jc w:val="both"/>
              <w:rPr>
                <w:rFonts w:ascii="Times New Roman" w:hAnsi="Times New Roman" w:cs="Times New Roman"/>
                <w:sz w:val="24"/>
                <w:szCs w:val="24"/>
              </w:rPr>
            </w:pPr>
            <w:r>
              <w:rPr>
                <w:rFonts w:ascii="Times New Roman" w:hAnsi="Times New Roman" w:cs="Times New Roman"/>
                <w:sz w:val="24"/>
                <w:szCs w:val="24"/>
              </w:rPr>
              <w:t>Проведено онлайн-зустрічі з представниками Коломийського управління ГУ ДФС в Івано-Франківській області, фінансового управління Коломийської міської ради</w:t>
            </w:r>
          </w:p>
        </w:tc>
        <w:tc>
          <w:tcPr>
            <w:tcW w:w="1843" w:type="dxa"/>
          </w:tcPr>
          <w:p w:rsidR="006A663A" w:rsidRDefault="006A663A" w:rsidP="006A663A">
            <w:pPr>
              <w:pStyle w:val="a3"/>
              <w:jc w:val="center"/>
              <w:rPr>
                <w:rFonts w:ascii="Times New Roman" w:hAnsi="Times New Roman" w:cs="Times New Roman"/>
                <w:sz w:val="24"/>
                <w:szCs w:val="24"/>
              </w:rPr>
            </w:pPr>
          </w:p>
          <w:p w:rsidR="006A663A" w:rsidRDefault="006A663A" w:rsidP="006A663A">
            <w:pPr>
              <w:pStyle w:val="a3"/>
              <w:jc w:val="center"/>
              <w:rPr>
                <w:rFonts w:ascii="Times New Roman" w:hAnsi="Times New Roman" w:cs="Times New Roman"/>
                <w:sz w:val="24"/>
                <w:szCs w:val="24"/>
              </w:rPr>
            </w:pPr>
          </w:p>
          <w:p w:rsidR="006A663A" w:rsidRDefault="006A663A" w:rsidP="006A663A">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6A663A" w:rsidRDefault="006A663A" w:rsidP="006A663A">
            <w:pPr>
              <w:pStyle w:val="a3"/>
              <w:jc w:val="both"/>
              <w:rPr>
                <w:rFonts w:ascii="Times New Roman" w:hAnsi="Times New Roman" w:cs="Times New Roman"/>
                <w:sz w:val="24"/>
                <w:szCs w:val="24"/>
              </w:rPr>
            </w:pPr>
            <w:r w:rsidRPr="006A663A">
              <w:rPr>
                <w:rFonts w:ascii="Times New Roman" w:hAnsi="Times New Roman" w:cs="Times New Roman"/>
                <w:sz w:val="24"/>
                <w:szCs w:val="24"/>
              </w:rPr>
              <w:t>Обговорено проєкт рішення "Про встановлення ставок та пільг із сплати податку на нерухоме майно,</w:t>
            </w:r>
            <w:r>
              <w:rPr>
                <w:rFonts w:ascii="Times New Roman" w:hAnsi="Times New Roman" w:cs="Times New Roman"/>
                <w:sz w:val="24"/>
                <w:szCs w:val="24"/>
              </w:rPr>
              <w:t xml:space="preserve"> відмінне від земельної ділянки</w:t>
            </w:r>
            <w:r w:rsidRPr="006A663A">
              <w:rPr>
                <w:rFonts w:ascii="Times New Roman" w:hAnsi="Times New Roman" w:cs="Times New Roman"/>
                <w:sz w:val="24"/>
                <w:szCs w:val="24"/>
              </w:rPr>
              <w:t xml:space="preserve"> на 2021 рік". Враховано зауваження та пропозиції.</w:t>
            </w:r>
          </w:p>
        </w:tc>
      </w:tr>
    </w:tbl>
    <w:p w:rsidR="006A663A" w:rsidRDefault="006A663A" w:rsidP="006A663A">
      <w:pPr>
        <w:pStyle w:val="a3"/>
        <w:jc w:val="both"/>
        <w:rPr>
          <w:rFonts w:ascii="Times New Roman" w:hAnsi="Times New Roman" w:cs="Times New Roman"/>
          <w:sz w:val="24"/>
          <w:szCs w:val="24"/>
        </w:rPr>
      </w:pPr>
    </w:p>
    <w:p w:rsidR="004920FC" w:rsidRDefault="006A663A" w:rsidP="006A663A">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6A663A">
        <w:rPr>
          <w:rFonts w:ascii="Times New Roman" w:hAnsi="Times New Roman" w:cs="Times New Roman"/>
          <w:sz w:val="24"/>
          <w:szCs w:val="24"/>
        </w:rPr>
        <w:t>Вимірювання впливу регулювання на суб’єктів малого підприємництва (мікро- та малі):</w:t>
      </w:r>
    </w:p>
    <w:p w:rsidR="004920FC" w:rsidRDefault="006A663A" w:rsidP="006A663A">
      <w:pPr>
        <w:pStyle w:val="a3"/>
        <w:jc w:val="both"/>
        <w:rPr>
          <w:rFonts w:ascii="Times New Roman" w:hAnsi="Times New Roman" w:cs="Times New Roman"/>
          <w:sz w:val="24"/>
          <w:szCs w:val="24"/>
        </w:rPr>
      </w:pPr>
      <w:r w:rsidRPr="006A663A">
        <w:rPr>
          <w:rFonts w:ascii="Times New Roman" w:hAnsi="Times New Roman" w:cs="Times New Roman"/>
          <w:sz w:val="24"/>
          <w:szCs w:val="24"/>
        </w:rPr>
        <w:t xml:space="preserve"> - кількість суб’єктів малого підприємництва, на яких поширюється регулювання - </w:t>
      </w:r>
      <w:r w:rsidR="00BE4336">
        <w:rPr>
          <w:rFonts w:ascii="Times New Roman" w:hAnsi="Times New Roman" w:cs="Times New Roman"/>
          <w:sz w:val="24"/>
          <w:szCs w:val="24"/>
        </w:rPr>
        <w:t>419</w:t>
      </w:r>
      <w:r w:rsidRPr="006A663A">
        <w:rPr>
          <w:rFonts w:ascii="Times New Roman" w:hAnsi="Times New Roman" w:cs="Times New Roman"/>
          <w:sz w:val="24"/>
          <w:szCs w:val="24"/>
        </w:rPr>
        <w:t>, у тому числі мал</w:t>
      </w:r>
      <w:r w:rsidR="00F8490F">
        <w:rPr>
          <w:rFonts w:ascii="Times New Roman" w:hAnsi="Times New Roman" w:cs="Times New Roman"/>
          <w:sz w:val="24"/>
          <w:szCs w:val="24"/>
        </w:rPr>
        <w:t xml:space="preserve">і підприємства- </w:t>
      </w:r>
      <w:r w:rsidR="00BE4336">
        <w:rPr>
          <w:rFonts w:ascii="Times New Roman" w:hAnsi="Times New Roman" w:cs="Times New Roman"/>
          <w:sz w:val="24"/>
          <w:szCs w:val="24"/>
        </w:rPr>
        <w:t>61</w:t>
      </w:r>
      <w:r w:rsidR="00F8490F">
        <w:rPr>
          <w:rFonts w:ascii="Times New Roman" w:hAnsi="Times New Roman" w:cs="Times New Roman"/>
          <w:sz w:val="24"/>
          <w:szCs w:val="24"/>
        </w:rPr>
        <w:t xml:space="preserve"> та мікропідприємства</w:t>
      </w:r>
      <w:r w:rsidRPr="006A663A">
        <w:rPr>
          <w:rFonts w:ascii="Times New Roman" w:hAnsi="Times New Roman" w:cs="Times New Roman"/>
          <w:sz w:val="24"/>
          <w:szCs w:val="24"/>
        </w:rPr>
        <w:t xml:space="preserve"> - </w:t>
      </w:r>
      <w:r w:rsidR="00BE4336">
        <w:rPr>
          <w:rFonts w:ascii="Times New Roman" w:hAnsi="Times New Roman" w:cs="Times New Roman"/>
          <w:sz w:val="24"/>
          <w:szCs w:val="24"/>
        </w:rPr>
        <w:t>358</w:t>
      </w:r>
      <w:r w:rsidRPr="006A663A">
        <w:rPr>
          <w:rFonts w:ascii="Times New Roman" w:hAnsi="Times New Roman" w:cs="Times New Roman"/>
          <w:sz w:val="24"/>
          <w:szCs w:val="24"/>
        </w:rPr>
        <w:t xml:space="preserve">; </w:t>
      </w:r>
    </w:p>
    <w:p w:rsidR="006A663A" w:rsidRDefault="006A663A" w:rsidP="006A663A">
      <w:pPr>
        <w:pStyle w:val="a3"/>
        <w:jc w:val="both"/>
        <w:rPr>
          <w:rFonts w:ascii="Times New Roman" w:hAnsi="Times New Roman" w:cs="Times New Roman"/>
          <w:sz w:val="24"/>
          <w:szCs w:val="24"/>
        </w:rPr>
      </w:pPr>
      <w:r w:rsidRPr="006A663A">
        <w:rPr>
          <w:rFonts w:ascii="Times New Roman" w:hAnsi="Times New Roman" w:cs="Times New Roman"/>
          <w:sz w:val="24"/>
          <w:szCs w:val="24"/>
        </w:rPr>
        <w:lastRenderedPageBreak/>
        <w:t>- питома вага суб’єктів малого підприємництва у загальній кількості суб’єктів господарювання, на яких проблема справляє вплив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5C3E39" w:rsidRDefault="005C3E39" w:rsidP="006A663A">
      <w:pPr>
        <w:pStyle w:val="a3"/>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2878"/>
        <w:gridCol w:w="2638"/>
        <w:gridCol w:w="2230"/>
        <w:gridCol w:w="2172"/>
      </w:tblGrid>
      <w:tr w:rsidR="005C3E39" w:rsidTr="00CF45BE">
        <w:tc>
          <w:tcPr>
            <w:tcW w:w="3114" w:type="dxa"/>
            <w:vMerge w:val="restart"/>
          </w:tcPr>
          <w:p w:rsidR="005C3E39" w:rsidRDefault="005C3E39" w:rsidP="005C3E39">
            <w:pPr>
              <w:pStyle w:val="a3"/>
              <w:jc w:val="center"/>
              <w:rPr>
                <w:rFonts w:ascii="Times New Roman" w:hAnsi="Times New Roman" w:cs="Times New Roman"/>
                <w:sz w:val="24"/>
                <w:szCs w:val="24"/>
              </w:rPr>
            </w:pPr>
            <w:r w:rsidRPr="005C3E39">
              <w:rPr>
                <w:rFonts w:ascii="Times New Roman" w:hAnsi="Times New Roman" w:cs="Times New Roman"/>
                <w:sz w:val="24"/>
                <w:szCs w:val="24"/>
              </w:rPr>
              <w:t>Показник</w:t>
            </w:r>
          </w:p>
        </w:tc>
        <w:tc>
          <w:tcPr>
            <w:tcW w:w="2819" w:type="dxa"/>
            <w:vMerge w:val="restart"/>
          </w:tcPr>
          <w:p w:rsidR="005C3E39" w:rsidRDefault="00F8490F" w:rsidP="005C3E39">
            <w:pPr>
              <w:pStyle w:val="a3"/>
              <w:jc w:val="center"/>
              <w:rPr>
                <w:rFonts w:ascii="Times New Roman" w:hAnsi="Times New Roman" w:cs="Times New Roman"/>
                <w:sz w:val="24"/>
                <w:szCs w:val="24"/>
              </w:rPr>
            </w:pPr>
            <w:r w:rsidRPr="005C3E39">
              <w:rPr>
                <w:rFonts w:ascii="Times New Roman" w:hAnsi="Times New Roman" w:cs="Times New Roman"/>
                <w:sz w:val="24"/>
                <w:szCs w:val="24"/>
              </w:rPr>
              <w:t>Суб’єкти</w:t>
            </w:r>
            <w:r w:rsidR="005C3E39" w:rsidRPr="005C3E39">
              <w:rPr>
                <w:rFonts w:ascii="Times New Roman" w:hAnsi="Times New Roman" w:cs="Times New Roman"/>
                <w:sz w:val="24"/>
                <w:szCs w:val="24"/>
              </w:rPr>
              <w:t xml:space="preserve"> малого підприємництва, %</w:t>
            </w:r>
          </w:p>
        </w:tc>
        <w:tc>
          <w:tcPr>
            <w:tcW w:w="3985" w:type="dxa"/>
            <w:gridSpan w:val="2"/>
          </w:tcPr>
          <w:p w:rsidR="005C3E39" w:rsidRPr="005C3E39" w:rsidRDefault="005C3E39" w:rsidP="005C3E39">
            <w:pPr>
              <w:pStyle w:val="a3"/>
              <w:jc w:val="center"/>
              <w:rPr>
                <w:rFonts w:ascii="Times New Roman" w:hAnsi="Times New Roman" w:cs="Times New Roman"/>
                <w:sz w:val="24"/>
                <w:szCs w:val="24"/>
              </w:rPr>
            </w:pPr>
            <w:r w:rsidRPr="005C3E39">
              <w:rPr>
                <w:rFonts w:ascii="Times New Roman" w:hAnsi="Times New Roman" w:cs="Times New Roman"/>
                <w:sz w:val="24"/>
                <w:szCs w:val="24"/>
              </w:rPr>
              <w:t>в тому числі</w:t>
            </w:r>
          </w:p>
        </w:tc>
      </w:tr>
      <w:tr w:rsidR="005C3E39" w:rsidTr="00CF45BE">
        <w:tc>
          <w:tcPr>
            <w:tcW w:w="3114" w:type="dxa"/>
            <w:vMerge/>
          </w:tcPr>
          <w:p w:rsidR="005C3E39" w:rsidRDefault="005C3E39" w:rsidP="006A663A">
            <w:pPr>
              <w:pStyle w:val="a3"/>
              <w:jc w:val="both"/>
              <w:rPr>
                <w:rFonts w:ascii="Times New Roman" w:hAnsi="Times New Roman" w:cs="Times New Roman"/>
                <w:sz w:val="24"/>
                <w:szCs w:val="24"/>
              </w:rPr>
            </w:pPr>
          </w:p>
        </w:tc>
        <w:tc>
          <w:tcPr>
            <w:tcW w:w="2819" w:type="dxa"/>
            <w:vMerge/>
          </w:tcPr>
          <w:p w:rsidR="005C3E39" w:rsidRDefault="005C3E39" w:rsidP="006A663A">
            <w:pPr>
              <w:pStyle w:val="a3"/>
              <w:jc w:val="both"/>
              <w:rPr>
                <w:rFonts w:ascii="Times New Roman" w:hAnsi="Times New Roman" w:cs="Times New Roman"/>
                <w:sz w:val="24"/>
                <w:szCs w:val="24"/>
              </w:rPr>
            </w:pPr>
          </w:p>
        </w:tc>
        <w:tc>
          <w:tcPr>
            <w:tcW w:w="2393" w:type="dxa"/>
          </w:tcPr>
          <w:p w:rsidR="005C3E39" w:rsidRDefault="005C3E39" w:rsidP="006A663A">
            <w:pPr>
              <w:pStyle w:val="a3"/>
              <w:jc w:val="both"/>
              <w:rPr>
                <w:rFonts w:ascii="Times New Roman" w:hAnsi="Times New Roman" w:cs="Times New Roman"/>
                <w:sz w:val="24"/>
                <w:szCs w:val="24"/>
              </w:rPr>
            </w:pPr>
            <w:r w:rsidRPr="005C3E39">
              <w:rPr>
                <w:rFonts w:ascii="Times New Roman" w:hAnsi="Times New Roman" w:cs="Times New Roman"/>
                <w:sz w:val="24"/>
                <w:szCs w:val="24"/>
              </w:rPr>
              <w:t>малі підприємства</w:t>
            </w:r>
          </w:p>
        </w:tc>
        <w:tc>
          <w:tcPr>
            <w:tcW w:w="1592" w:type="dxa"/>
          </w:tcPr>
          <w:p w:rsidR="005C3E39" w:rsidRDefault="005C3E39" w:rsidP="006A663A">
            <w:pPr>
              <w:pStyle w:val="a3"/>
              <w:jc w:val="both"/>
              <w:rPr>
                <w:rFonts w:ascii="Times New Roman" w:hAnsi="Times New Roman" w:cs="Times New Roman"/>
                <w:sz w:val="24"/>
                <w:szCs w:val="24"/>
              </w:rPr>
            </w:pPr>
            <w:r>
              <w:rPr>
                <w:rFonts w:ascii="Times New Roman" w:hAnsi="Times New Roman" w:cs="Times New Roman"/>
                <w:sz w:val="24"/>
                <w:szCs w:val="24"/>
              </w:rPr>
              <w:t>мікропідпри</w:t>
            </w:r>
            <w:r w:rsidRPr="005C3E39">
              <w:rPr>
                <w:rFonts w:ascii="Times New Roman" w:hAnsi="Times New Roman" w:cs="Times New Roman"/>
                <w:sz w:val="24"/>
                <w:szCs w:val="24"/>
              </w:rPr>
              <w:t>ємства</w:t>
            </w:r>
          </w:p>
        </w:tc>
      </w:tr>
      <w:tr w:rsidR="005C3E39" w:rsidTr="00CF45BE">
        <w:tc>
          <w:tcPr>
            <w:tcW w:w="3114" w:type="dxa"/>
          </w:tcPr>
          <w:p w:rsidR="005C3E39" w:rsidRDefault="005C3E39" w:rsidP="006A663A">
            <w:pPr>
              <w:pStyle w:val="a3"/>
              <w:jc w:val="both"/>
              <w:rPr>
                <w:rFonts w:ascii="Times New Roman" w:hAnsi="Times New Roman" w:cs="Times New Roman"/>
                <w:sz w:val="24"/>
                <w:szCs w:val="24"/>
              </w:rPr>
            </w:pPr>
            <w:r w:rsidRPr="005C3E39">
              <w:rPr>
                <w:rFonts w:ascii="Times New Roman" w:hAnsi="Times New Roman" w:cs="Times New Roman"/>
                <w:sz w:val="24"/>
                <w:szCs w:val="24"/>
              </w:rPr>
              <w:t>Питома вага у загальній кількості суб’єктів господарювання, на яких проблема справляє вплив, %</w:t>
            </w:r>
          </w:p>
        </w:tc>
        <w:tc>
          <w:tcPr>
            <w:tcW w:w="2819" w:type="dxa"/>
          </w:tcPr>
          <w:p w:rsidR="00374C6D" w:rsidRDefault="00374C6D" w:rsidP="009D04C5">
            <w:pPr>
              <w:pStyle w:val="a3"/>
              <w:jc w:val="center"/>
              <w:rPr>
                <w:rFonts w:ascii="Times New Roman" w:hAnsi="Times New Roman" w:cs="Times New Roman"/>
                <w:sz w:val="24"/>
                <w:szCs w:val="24"/>
              </w:rPr>
            </w:pPr>
          </w:p>
          <w:p w:rsidR="005C3E39" w:rsidRDefault="00BE4336" w:rsidP="009D04C5">
            <w:pPr>
              <w:pStyle w:val="a3"/>
              <w:jc w:val="center"/>
              <w:rPr>
                <w:rFonts w:ascii="Times New Roman" w:hAnsi="Times New Roman" w:cs="Times New Roman"/>
                <w:sz w:val="24"/>
                <w:szCs w:val="24"/>
              </w:rPr>
            </w:pPr>
            <w:r>
              <w:rPr>
                <w:rFonts w:ascii="Times New Roman" w:hAnsi="Times New Roman" w:cs="Times New Roman"/>
                <w:sz w:val="24"/>
                <w:szCs w:val="24"/>
              </w:rPr>
              <w:t>95,2%</w:t>
            </w:r>
          </w:p>
        </w:tc>
        <w:tc>
          <w:tcPr>
            <w:tcW w:w="2393" w:type="dxa"/>
          </w:tcPr>
          <w:p w:rsidR="00374C6D" w:rsidRDefault="00374C6D" w:rsidP="009D04C5">
            <w:pPr>
              <w:pStyle w:val="a3"/>
              <w:jc w:val="center"/>
              <w:rPr>
                <w:rFonts w:ascii="Times New Roman" w:hAnsi="Times New Roman" w:cs="Times New Roman"/>
                <w:sz w:val="24"/>
                <w:szCs w:val="24"/>
              </w:rPr>
            </w:pPr>
          </w:p>
          <w:p w:rsidR="005C3E39" w:rsidRPr="005C3E39" w:rsidRDefault="00BE4336" w:rsidP="009D04C5">
            <w:pPr>
              <w:pStyle w:val="a3"/>
              <w:jc w:val="center"/>
              <w:rPr>
                <w:rFonts w:ascii="Times New Roman" w:hAnsi="Times New Roman" w:cs="Times New Roman"/>
                <w:sz w:val="24"/>
                <w:szCs w:val="24"/>
              </w:rPr>
            </w:pPr>
            <w:r>
              <w:rPr>
                <w:rFonts w:ascii="Times New Roman" w:hAnsi="Times New Roman" w:cs="Times New Roman"/>
                <w:sz w:val="24"/>
                <w:szCs w:val="24"/>
              </w:rPr>
              <w:t>9,7%</w:t>
            </w:r>
          </w:p>
        </w:tc>
        <w:tc>
          <w:tcPr>
            <w:tcW w:w="1592" w:type="dxa"/>
          </w:tcPr>
          <w:p w:rsidR="00374C6D" w:rsidRDefault="00374C6D" w:rsidP="009D04C5">
            <w:pPr>
              <w:pStyle w:val="a3"/>
              <w:jc w:val="center"/>
              <w:rPr>
                <w:rFonts w:ascii="Times New Roman" w:hAnsi="Times New Roman" w:cs="Times New Roman"/>
                <w:sz w:val="24"/>
                <w:szCs w:val="24"/>
              </w:rPr>
            </w:pPr>
          </w:p>
          <w:p w:rsidR="005C3E39" w:rsidRDefault="00BE4336" w:rsidP="009D04C5">
            <w:pPr>
              <w:pStyle w:val="a3"/>
              <w:jc w:val="center"/>
              <w:rPr>
                <w:rFonts w:ascii="Times New Roman" w:hAnsi="Times New Roman" w:cs="Times New Roman"/>
                <w:sz w:val="24"/>
                <w:szCs w:val="24"/>
              </w:rPr>
            </w:pPr>
            <w:r>
              <w:rPr>
                <w:rFonts w:ascii="Times New Roman" w:hAnsi="Times New Roman" w:cs="Times New Roman"/>
                <w:sz w:val="24"/>
                <w:szCs w:val="24"/>
              </w:rPr>
              <w:t>85,4%</w:t>
            </w:r>
          </w:p>
        </w:tc>
      </w:tr>
    </w:tbl>
    <w:p w:rsidR="005C3E39" w:rsidRDefault="005C3E39" w:rsidP="006A663A">
      <w:pPr>
        <w:pStyle w:val="a3"/>
        <w:jc w:val="both"/>
        <w:rPr>
          <w:rFonts w:ascii="Times New Roman" w:hAnsi="Times New Roman" w:cs="Times New Roman"/>
          <w:sz w:val="24"/>
          <w:szCs w:val="24"/>
        </w:rPr>
      </w:pPr>
    </w:p>
    <w:p w:rsidR="005C3E39" w:rsidRDefault="005C3E39" w:rsidP="006A663A">
      <w:pPr>
        <w:pStyle w:val="a3"/>
        <w:jc w:val="both"/>
        <w:rPr>
          <w:rFonts w:ascii="Times New Roman" w:hAnsi="Times New Roman" w:cs="Times New Roman"/>
          <w:sz w:val="24"/>
          <w:szCs w:val="24"/>
        </w:rPr>
      </w:pPr>
      <w:r w:rsidRPr="005C3E39">
        <w:rPr>
          <w:rFonts w:ascii="Times New Roman" w:hAnsi="Times New Roman" w:cs="Times New Roman"/>
          <w:sz w:val="24"/>
          <w:szCs w:val="24"/>
        </w:rPr>
        <w:t>3. Розрахунок витрат суб’єктів малого підприємництва на виконання вимог регулювання</w:t>
      </w:r>
    </w:p>
    <w:p w:rsidR="00F8490F" w:rsidRDefault="00F8490F" w:rsidP="006A663A">
      <w:pPr>
        <w:pStyle w:val="a3"/>
        <w:jc w:val="both"/>
        <w:rPr>
          <w:rFonts w:ascii="Times New Roman" w:hAnsi="Times New Roman" w:cs="Times New Roman"/>
          <w:sz w:val="24"/>
          <w:szCs w:val="24"/>
        </w:rPr>
      </w:pPr>
    </w:p>
    <w:tbl>
      <w:tblPr>
        <w:tblStyle w:val="a4"/>
        <w:tblW w:w="9918" w:type="dxa"/>
        <w:tblLook w:val="04A0" w:firstRow="1" w:lastRow="0" w:firstColumn="1" w:lastColumn="0" w:noHBand="0" w:noVBand="1"/>
      </w:tblPr>
      <w:tblGrid>
        <w:gridCol w:w="988"/>
        <w:gridCol w:w="2835"/>
        <w:gridCol w:w="2126"/>
        <w:gridCol w:w="137"/>
        <w:gridCol w:w="1985"/>
        <w:gridCol w:w="8"/>
        <w:gridCol w:w="1839"/>
      </w:tblGrid>
      <w:tr w:rsidR="00F8490F" w:rsidTr="00F8490F">
        <w:tc>
          <w:tcPr>
            <w:tcW w:w="988" w:type="dxa"/>
          </w:tcPr>
          <w:p w:rsidR="00F8490F" w:rsidRDefault="00F8490F" w:rsidP="00F8490F">
            <w:pPr>
              <w:pStyle w:val="a3"/>
              <w:jc w:val="center"/>
              <w:rPr>
                <w:rFonts w:ascii="Times New Roman" w:hAnsi="Times New Roman" w:cs="Times New Roman"/>
                <w:sz w:val="24"/>
                <w:szCs w:val="24"/>
              </w:rPr>
            </w:pPr>
            <w:r w:rsidRPr="00F8490F">
              <w:rPr>
                <w:rFonts w:ascii="Times New Roman" w:hAnsi="Times New Roman" w:cs="Times New Roman"/>
                <w:sz w:val="24"/>
                <w:szCs w:val="24"/>
              </w:rPr>
              <w:t xml:space="preserve">Поряд </w:t>
            </w:r>
            <w:proofErr w:type="spellStart"/>
            <w:r w:rsidRPr="00F8490F">
              <w:rPr>
                <w:rFonts w:ascii="Times New Roman" w:hAnsi="Times New Roman" w:cs="Times New Roman"/>
                <w:sz w:val="24"/>
                <w:szCs w:val="24"/>
              </w:rPr>
              <w:t>ковий</w:t>
            </w:r>
            <w:proofErr w:type="spellEnd"/>
            <w:r w:rsidRPr="00F8490F">
              <w:rPr>
                <w:rFonts w:ascii="Times New Roman" w:hAnsi="Times New Roman" w:cs="Times New Roman"/>
                <w:sz w:val="24"/>
                <w:szCs w:val="24"/>
              </w:rPr>
              <w:t xml:space="preserve"> номер</w:t>
            </w:r>
          </w:p>
        </w:tc>
        <w:tc>
          <w:tcPr>
            <w:tcW w:w="2835" w:type="dxa"/>
          </w:tcPr>
          <w:p w:rsidR="00F8490F" w:rsidRDefault="00F8490F" w:rsidP="00F8490F">
            <w:pPr>
              <w:pStyle w:val="a3"/>
              <w:jc w:val="center"/>
              <w:rPr>
                <w:rFonts w:ascii="Times New Roman" w:hAnsi="Times New Roman" w:cs="Times New Roman"/>
                <w:sz w:val="24"/>
                <w:szCs w:val="24"/>
              </w:rPr>
            </w:pPr>
            <w:r w:rsidRPr="00F8490F">
              <w:rPr>
                <w:rFonts w:ascii="Times New Roman" w:hAnsi="Times New Roman" w:cs="Times New Roman"/>
                <w:sz w:val="24"/>
                <w:szCs w:val="24"/>
              </w:rPr>
              <w:t>Найменування оцінки</w:t>
            </w:r>
          </w:p>
        </w:tc>
        <w:tc>
          <w:tcPr>
            <w:tcW w:w="2126" w:type="dxa"/>
          </w:tcPr>
          <w:p w:rsidR="00F8490F" w:rsidRDefault="00F8490F" w:rsidP="00F8490F">
            <w:pPr>
              <w:pStyle w:val="a3"/>
              <w:jc w:val="center"/>
              <w:rPr>
                <w:rFonts w:ascii="Times New Roman" w:hAnsi="Times New Roman" w:cs="Times New Roman"/>
                <w:sz w:val="24"/>
                <w:szCs w:val="24"/>
              </w:rPr>
            </w:pPr>
            <w:r w:rsidRPr="00F8490F">
              <w:rPr>
                <w:rFonts w:ascii="Times New Roman" w:hAnsi="Times New Roman" w:cs="Times New Roman"/>
                <w:sz w:val="24"/>
                <w:szCs w:val="24"/>
              </w:rPr>
              <w:t>У перший рік (стартовий рік впровадження регулювання)</w:t>
            </w:r>
          </w:p>
        </w:tc>
        <w:tc>
          <w:tcPr>
            <w:tcW w:w="2130" w:type="dxa"/>
            <w:gridSpan w:val="3"/>
          </w:tcPr>
          <w:p w:rsidR="00F8490F" w:rsidRDefault="00F8490F" w:rsidP="00F8490F">
            <w:pPr>
              <w:pStyle w:val="a3"/>
              <w:jc w:val="center"/>
              <w:rPr>
                <w:rFonts w:ascii="Times New Roman" w:hAnsi="Times New Roman" w:cs="Times New Roman"/>
                <w:sz w:val="24"/>
                <w:szCs w:val="24"/>
              </w:rPr>
            </w:pPr>
            <w:r w:rsidRPr="00F8490F">
              <w:rPr>
                <w:rFonts w:ascii="Times New Roman" w:hAnsi="Times New Roman" w:cs="Times New Roman"/>
                <w:sz w:val="24"/>
                <w:szCs w:val="24"/>
              </w:rPr>
              <w:t>Періодичні (за наступний рік)</w:t>
            </w:r>
          </w:p>
        </w:tc>
        <w:tc>
          <w:tcPr>
            <w:tcW w:w="1839" w:type="dxa"/>
          </w:tcPr>
          <w:p w:rsidR="00F8490F" w:rsidRDefault="00F8490F" w:rsidP="00F8490F">
            <w:pPr>
              <w:pStyle w:val="a3"/>
              <w:jc w:val="center"/>
              <w:rPr>
                <w:rFonts w:ascii="Times New Roman" w:hAnsi="Times New Roman" w:cs="Times New Roman"/>
                <w:sz w:val="24"/>
                <w:szCs w:val="24"/>
              </w:rPr>
            </w:pPr>
            <w:r w:rsidRPr="00F8490F">
              <w:rPr>
                <w:rFonts w:ascii="Times New Roman" w:hAnsi="Times New Roman" w:cs="Times New Roman"/>
                <w:sz w:val="24"/>
                <w:szCs w:val="24"/>
              </w:rPr>
              <w:t>Витрати за п’ять років</w:t>
            </w:r>
          </w:p>
        </w:tc>
      </w:tr>
      <w:tr w:rsidR="00F8490F" w:rsidTr="00F8490F">
        <w:tc>
          <w:tcPr>
            <w:tcW w:w="9918" w:type="dxa"/>
            <w:gridSpan w:val="7"/>
          </w:tcPr>
          <w:p w:rsidR="00F8490F" w:rsidRPr="00F8490F" w:rsidRDefault="00F8490F" w:rsidP="00F8490F">
            <w:pPr>
              <w:pStyle w:val="a3"/>
              <w:jc w:val="center"/>
              <w:rPr>
                <w:rFonts w:ascii="Times New Roman" w:hAnsi="Times New Roman" w:cs="Times New Roman"/>
                <w:sz w:val="24"/>
                <w:szCs w:val="24"/>
              </w:rPr>
            </w:pPr>
            <w:r w:rsidRPr="00F8490F">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Придбання необхідного обладнання (пристроїв, машин, механізмів)</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Процедури обслуговування обладнання (технічне обслуговування)</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CF45BE" w:rsidRDefault="00F8490F" w:rsidP="00CF45BE">
            <w:pPr>
              <w:pStyle w:val="a3"/>
              <w:rPr>
                <w:rFonts w:ascii="Times New Roman" w:hAnsi="Times New Roman" w:cs="Times New Roman"/>
                <w:sz w:val="24"/>
                <w:szCs w:val="24"/>
              </w:rPr>
            </w:pPr>
            <w:r w:rsidRPr="00F8490F">
              <w:rPr>
                <w:rFonts w:ascii="Times New Roman" w:hAnsi="Times New Roman" w:cs="Times New Roman"/>
                <w:sz w:val="24"/>
                <w:szCs w:val="24"/>
              </w:rPr>
              <w:t xml:space="preserve">Інші процедури (уточнити): </w:t>
            </w:r>
          </w:p>
          <w:p w:rsidR="00F8490F" w:rsidRPr="00CF45BE" w:rsidRDefault="00F8490F" w:rsidP="00C81C08">
            <w:pPr>
              <w:pStyle w:val="a3"/>
              <w:rPr>
                <w:rFonts w:ascii="Times New Roman" w:hAnsi="Times New Roman" w:cs="Times New Roman"/>
                <w:i/>
                <w:sz w:val="24"/>
                <w:szCs w:val="24"/>
              </w:rPr>
            </w:pPr>
            <w:r w:rsidRPr="00CF45BE">
              <w:rPr>
                <w:rFonts w:ascii="Times New Roman" w:hAnsi="Times New Roman" w:cs="Times New Roman"/>
                <w:i/>
                <w:sz w:val="24"/>
                <w:szCs w:val="24"/>
              </w:rPr>
              <w:t>Сплата податку на нерухоме майно, відмінне від земельної ділянки, грн. сума сплати податку 1 СГ (</w:t>
            </w:r>
            <w:r w:rsidR="00C81C08">
              <w:rPr>
                <w:rFonts w:ascii="Times New Roman" w:hAnsi="Times New Roman" w:cs="Times New Roman"/>
                <w:i/>
                <w:sz w:val="24"/>
                <w:szCs w:val="24"/>
              </w:rPr>
              <w:t>6865</w:t>
            </w:r>
            <w:r w:rsidRPr="00CF45BE">
              <w:rPr>
                <w:rFonts w:ascii="Times New Roman" w:hAnsi="Times New Roman" w:cs="Times New Roman"/>
                <w:i/>
                <w:sz w:val="24"/>
                <w:szCs w:val="24"/>
              </w:rPr>
              <w:t>,0 грн)</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6865,0</w:t>
            </w:r>
          </w:p>
        </w:tc>
        <w:tc>
          <w:tcPr>
            <w:tcW w:w="1985" w:type="dxa"/>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Разом, гривень (сума рядків 1 + 2 + 3 + 4 + 5)</w:t>
            </w:r>
          </w:p>
        </w:tc>
        <w:tc>
          <w:tcPr>
            <w:tcW w:w="2263" w:type="dxa"/>
            <w:gridSpan w:val="2"/>
          </w:tcPr>
          <w:p w:rsidR="00F8490F"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6865,0</w:t>
            </w:r>
          </w:p>
        </w:tc>
        <w:tc>
          <w:tcPr>
            <w:tcW w:w="1985" w:type="dxa"/>
          </w:tcPr>
          <w:p w:rsidR="00F8490F"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3693</w:t>
            </w:r>
          </w:p>
        </w:tc>
        <w:tc>
          <w:tcPr>
            <w:tcW w:w="1985" w:type="dxa"/>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Pr="00F8490F" w:rsidRDefault="00F8490F" w:rsidP="00F8490F">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F8490F" w:rsidRPr="00F8490F" w:rsidRDefault="00F8490F" w:rsidP="00F8490F">
            <w:pPr>
              <w:pStyle w:val="a3"/>
              <w:rPr>
                <w:rFonts w:ascii="Times New Roman" w:hAnsi="Times New Roman" w:cs="Times New Roman"/>
                <w:sz w:val="24"/>
                <w:szCs w:val="24"/>
              </w:rPr>
            </w:pPr>
            <w:r w:rsidRPr="00F8490F">
              <w:rPr>
                <w:rFonts w:ascii="Times New Roman" w:hAnsi="Times New Roman" w:cs="Times New Roman"/>
                <w:sz w:val="24"/>
                <w:szCs w:val="24"/>
              </w:rPr>
              <w:t>Сумарно, гривень рядок 6 х рядок 7</w:t>
            </w:r>
          </w:p>
        </w:tc>
        <w:tc>
          <w:tcPr>
            <w:tcW w:w="2263" w:type="dxa"/>
            <w:gridSpan w:val="2"/>
          </w:tcPr>
          <w:p w:rsidR="00F8490F"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25352445,0</w:t>
            </w:r>
          </w:p>
        </w:tc>
        <w:tc>
          <w:tcPr>
            <w:tcW w:w="1985" w:type="dxa"/>
          </w:tcPr>
          <w:p w:rsidR="00F8490F"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4C1A95" w:rsidTr="002167F0">
        <w:tc>
          <w:tcPr>
            <w:tcW w:w="9918" w:type="dxa"/>
            <w:gridSpan w:val="7"/>
          </w:tcPr>
          <w:p w:rsidR="004C1A95" w:rsidRPr="00F8490F" w:rsidRDefault="004C1A95" w:rsidP="00F8490F">
            <w:pPr>
              <w:pStyle w:val="a3"/>
              <w:jc w:val="center"/>
              <w:rPr>
                <w:rFonts w:ascii="Times New Roman" w:hAnsi="Times New Roman" w:cs="Times New Roman"/>
                <w:sz w:val="24"/>
                <w:szCs w:val="24"/>
              </w:rPr>
            </w:pPr>
            <w:r w:rsidRPr="004C1A95">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4C1A95" w:rsidTr="002167F0">
        <w:tc>
          <w:tcPr>
            <w:tcW w:w="9918" w:type="dxa"/>
            <w:gridSpan w:val="7"/>
          </w:tcPr>
          <w:p w:rsidR="004C1A95" w:rsidRPr="00F8490F" w:rsidRDefault="004C1A95" w:rsidP="004C1A95">
            <w:pPr>
              <w:pStyle w:val="a3"/>
              <w:jc w:val="both"/>
              <w:rPr>
                <w:rFonts w:ascii="Times New Roman" w:hAnsi="Times New Roman" w:cs="Times New Roman"/>
                <w:sz w:val="24"/>
                <w:szCs w:val="24"/>
              </w:rPr>
            </w:pPr>
            <w:r w:rsidRPr="004C1A95">
              <w:rPr>
                <w:rFonts w:ascii="Times New Roman" w:hAnsi="Times New Roman" w:cs="Times New Roman"/>
                <w:sz w:val="24"/>
                <w:szCs w:val="24"/>
              </w:rPr>
              <w:t>Розрахунок вартості 1 людино-години: Норма робочого часу на 2021 рік становить при 40-годинному робочому тижні – 1994 години або 166 год за місяць. Використовуємо для розрахунків мінімальну заробітну плату штатного працівника на 2021 рік - 5003 грн. Вартість 1 години роботи спеціаліста відповідної кваліфікації складає: 30 грн/год=5003 грн/166 год</w:t>
            </w:r>
          </w:p>
        </w:tc>
      </w:tr>
      <w:tr w:rsidR="00F8490F" w:rsidTr="00F8490F">
        <w:tc>
          <w:tcPr>
            <w:tcW w:w="988" w:type="dxa"/>
          </w:tcPr>
          <w:p w:rsid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F8490F" w:rsidRPr="00F8490F" w:rsidRDefault="004C1A95" w:rsidP="004C1A95">
            <w:pPr>
              <w:pStyle w:val="a3"/>
              <w:rPr>
                <w:rFonts w:ascii="Times New Roman" w:hAnsi="Times New Roman" w:cs="Times New Roman"/>
                <w:sz w:val="24"/>
                <w:szCs w:val="24"/>
              </w:rPr>
            </w:pPr>
            <w:r w:rsidRPr="004C1A95">
              <w:rPr>
                <w:rFonts w:ascii="Times New Roman" w:hAnsi="Times New Roman" w:cs="Times New Roman"/>
                <w:sz w:val="24"/>
                <w:szCs w:val="24"/>
              </w:rPr>
              <w:t xml:space="preserve">Процедури отримання первинної інформації про вимоги регулювання </w:t>
            </w:r>
            <w:r w:rsidRPr="004C1A95">
              <w:rPr>
                <w:rFonts w:ascii="Times New Roman" w:hAnsi="Times New Roman" w:cs="Times New Roman"/>
                <w:i/>
                <w:sz w:val="24"/>
                <w:szCs w:val="24"/>
              </w:rPr>
              <w:t>Формула: витрати часу на отримання інформації про регулювання х вартість часу суб’єкта малого підприємництва (заробітна плата) 0,</w:t>
            </w:r>
            <w:r>
              <w:rPr>
                <w:rFonts w:ascii="Times New Roman" w:hAnsi="Times New Roman" w:cs="Times New Roman"/>
                <w:i/>
                <w:sz w:val="24"/>
                <w:szCs w:val="24"/>
              </w:rPr>
              <w:t>1</w:t>
            </w:r>
            <w:r w:rsidRPr="004C1A95">
              <w:rPr>
                <w:rFonts w:ascii="Times New Roman" w:hAnsi="Times New Roman" w:cs="Times New Roman"/>
                <w:i/>
                <w:sz w:val="24"/>
                <w:szCs w:val="24"/>
              </w:rPr>
              <w:t xml:space="preserve"> год х 30 грн/год = </w:t>
            </w:r>
            <w:r>
              <w:rPr>
                <w:rFonts w:ascii="Times New Roman" w:hAnsi="Times New Roman" w:cs="Times New Roman"/>
                <w:i/>
                <w:sz w:val="24"/>
                <w:szCs w:val="24"/>
              </w:rPr>
              <w:t>3</w:t>
            </w:r>
            <w:r w:rsidRPr="004C1A95">
              <w:rPr>
                <w:rFonts w:ascii="Times New Roman" w:hAnsi="Times New Roman" w:cs="Times New Roman"/>
                <w:i/>
                <w:sz w:val="24"/>
                <w:szCs w:val="24"/>
              </w:rPr>
              <w:t>,0 грн</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3,00</w:t>
            </w:r>
          </w:p>
        </w:tc>
        <w:tc>
          <w:tcPr>
            <w:tcW w:w="1985" w:type="dxa"/>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F8490F" w:rsidRPr="00F8490F" w:rsidRDefault="004C1A95" w:rsidP="00F8490F">
            <w:pPr>
              <w:pStyle w:val="a3"/>
              <w:rPr>
                <w:rFonts w:ascii="Times New Roman" w:hAnsi="Times New Roman" w:cs="Times New Roman"/>
                <w:sz w:val="24"/>
                <w:szCs w:val="24"/>
              </w:rPr>
            </w:pPr>
            <w:r w:rsidRPr="004C1A95">
              <w:rPr>
                <w:rFonts w:ascii="Times New Roman" w:hAnsi="Times New Roman" w:cs="Times New Roman"/>
                <w:sz w:val="24"/>
                <w:szCs w:val="24"/>
              </w:rPr>
              <w:t>Процедури організації виконання вимог регулювання</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F8490F" w:rsidRDefault="00F8490F"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4C1A95" w:rsidRDefault="004C1A95" w:rsidP="00F8490F">
            <w:pPr>
              <w:pStyle w:val="a3"/>
              <w:rPr>
                <w:rFonts w:ascii="Times New Roman" w:hAnsi="Times New Roman" w:cs="Times New Roman"/>
                <w:sz w:val="24"/>
                <w:szCs w:val="24"/>
              </w:rPr>
            </w:pPr>
            <w:r w:rsidRPr="004C1A95">
              <w:rPr>
                <w:rFonts w:ascii="Times New Roman" w:hAnsi="Times New Roman" w:cs="Times New Roman"/>
                <w:sz w:val="24"/>
                <w:szCs w:val="24"/>
              </w:rPr>
              <w:t xml:space="preserve">Процедури офіційного звітування </w:t>
            </w:r>
          </w:p>
          <w:p w:rsidR="00F8490F" w:rsidRPr="004C1A95" w:rsidRDefault="004C1A95" w:rsidP="00F8490F">
            <w:pPr>
              <w:pStyle w:val="a3"/>
              <w:rPr>
                <w:rFonts w:ascii="Times New Roman" w:hAnsi="Times New Roman" w:cs="Times New Roman"/>
                <w:i/>
                <w:sz w:val="24"/>
                <w:szCs w:val="24"/>
              </w:rPr>
            </w:pPr>
            <w:r w:rsidRPr="004C1A95">
              <w:rPr>
                <w:rFonts w:ascii="Times New Roman" w:hAnsi="Times New Roman" w:cs="Times New Roman"/>
                <w:i/>
                <w:sz w:val="24"/>
                <w:szCs w:val="24"/>
              </w:rPr>
              <w:t>Формула: (витрати часу на заповнення звітних форм + витрати часу на передачу звітних форм) Х вартість часу суб’єкта малого підприємництва (заробітна плата) Х кількість</w:t>
            </w:r>
            <w:r w:rsidR="00F535A7">
              <w:rPr>
                <w:rFonts w:ascii="Times New Roman" w:hAnsi="Times New Roman" w:cs="Times New Roman"/>
                <w:i/>
                <w:sz w:val="24"/>
                <w:szCs w:val="24"/>
              </w:rPr>
              <w:t xml:space="preserve"> періодів звітності за рік (0,2¹ год+1,3¹ год) х 30²</w:t>
            </w:r>
            <w:r w:rsidRPr="004C1A95">
              <w:rPr>
                <w:rFonts w:ascii="Times New Roman" w:hAnsi="Times New Roman" w:cs="Times New Roman"/>
                <w:i/>
                <w:sz w:val="24"/>
                <w:szCs w:val="24"/>
              </w:rPr>
              <w:t xml:space="preserve"> грн/год х 1 =45 грн</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45,0</w:t>
            </w:r>
          </w:p>
        </w:tc>
        <w:tc>
          <w:tcPr>
            <w:tcW w:w="1985" w:type="dxa"/>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Default="00C81C08" w:rsidP="00F8490F">
            <w:pPr>
              <w:pStyle w:val="a3"/>
              <w:jc w:val="center"/>
              <w:rPr>
                <w:rFonts w:ascii="Times New Roman" w:hAnsi="Times New Roman" w:cs="Times New Roman"/>
                <w:sz w:val="24"/>
                <w:szCs w:val="24"/>
              </w:rPr>
            </w:pPr>
          </w:p>
          <w:p w:rsidR="00C81C08" w:rsidRPr="00F8490F" w:rsidRDefault="00C81C08" w:rsidP="00F8490F">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F8490F" w:rsidTr="00F8490F">
        <w:tc>
          <w:tcPr>
            <w:tcW w:w="988" w:type="dxa"/>
          </w:tcPr>
          <w:p w:rsid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F8490F" w:rsidRPr="00F8490F" w:rsidRDefault="004C1A95" w:rsidP="00F8490F">
            <w:pPr>
              <w:pStyle w:val="a3"/>
              <w:rPr>
                <w:rFonts w:ascii="Times New Roman" w:hAnsi="Times New Roman" w:cs="Times New Roman"/>
                <w:sz w:val="24"/>
                <w:szCs w:val="24"/>
              </w:rPr>
            </w:pPr>
            <w:r w:rsidRPr="004C1A95">
              <w:rPr>
                <w:rFonts w:ascii="Times New Roman" w:hAnsi="Times New Roman" w:cs="Times New Roman"/>
                <w:sz w:val="24"/>
                <w:szCs w:val="24"/>
              </w:rPr>
              <w:t>Процедури щодо забезпечення процесу</w:t>
            </w:r>
            <w:r>
              <w:rPr>
                <w:rFonts w:ascii="Times New Roman" w:hAnsi="Times New Roman" w:cs="Times New Roman"/>
                <w:sz w:val="24"/>
                <w:szCs w:val="24"/>
              </w:rPr>
              <w:t xml:space="preserve"> перевірок</w:t>
            </w:r>
          </w:p>
        </w:tc>
        <w:tc>
          <w:tcPr>
            <w:tcW w:w="2263"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847" w:type="dxa"/>
            <w:gridSpan w:val="2"/>
          </w:tcPr>
          <w:p w:rsidR="00F8490F" w:rsidRDefault="00F8490F" w:rsidP="00F8490F">
            <w:pPr>
              <w:pStyle w:val="a3"/>
              <w:jc w:val="center"/>
              <w:rPr>
                <w:rFonts w:ascii="Times New Roman" w:hAnsi="Times New Roman" w:cs="Times New Roman"/>
                <w:sz w:val="24"/>
                <w:szCs w:val="24"/>
              </w:rPr>
            </w:pPr>
          </w:p>
          <w:p w:rsidR="004C1A95" w:rsidRPr="00F8490F"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r>
      <w:tr w:rsidR="004C1A95" w:rsidTr="00F8490F">
        <w:tc>
          <w:tcPr>
            <w:tcW w:w="988" w:type="dxa"/>
          </w:tcPr>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835" w:type="dxa"/>
          </w:tcPr>
          <w:p w:rsidR="004C1A95" w:rsidRPr="004C1A95" w:rsidRDefault="004C1A95" w:rsidP="00F8490F">
            <w:pPr>
              <w:pStyle w:val="a3"/>
              <w:rPr>
                <w:rFonts w:ascii="Times New Roman" w:hAnsi="Times New Roman" w:cs="Times New Roman"/>
                <w:sz w:val="24"/>
                <w:szCs w:val="24"/>
              </w:rPr>
            </w:pPr>
            <w:r w:rsidRPr="004C1A95">
              <w:rPr>
                <w:rFonts w:ascii="Times New Roman" w:hAnsi="Times New Roman" w:cs="Times New Roman"/>
                <w:sz w:val="24"/>
                <w:szCs w:val="24"/>
              </w:rPr>
              <w:t>Інші процедури (уточнити)</w:t>
            </w:r>
          </w:p>
        </w:tc>
        <w:tc>
          <w:tcPr>
            <w:tcW w:w="2263" w:type="dxa"/>
            <w:gridSpan w:val="2"/>
          </w:tcPr>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985" w:type="dxa"/>
          </w:tcPr>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c>
          <w:tcPr>
            <w:tcW w:w="1847" w:type="dxa"/>
            <w:gridSpan w:val="2"/>
          </w:tcPr>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0,00</w:t>
            </w:r>
          </w:p>
        </w:tc>
      </w:tr>
      <w:tr w:rsidR="004C1A95" w:rsidTr="00F8490F">
        <w:tc>
          <w:tcPr>
            <w:tcW w:w="988" w:type="dxa"/>
          </w:tcPr>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835" w:type="dxa"/>
          </w:tcPr>
          <w:p w:rsidR="004C1A95" w:rsidRDefault="004C1A95" w:rsidP="00F8490F">
            <w:pPr>
              <w:pStyle w:val="a3"/>
              <w:rPr>
                <w:rFonts w:ascii="Times New Roman" w:hAnsi="Times New Roman" w:cs="Times New Roman"/>
                <w:sz w:val="24"/>
                <w:szCs w:val="24"/>
              </w:rPr>
            </w:pPr>
            <w:r w:rsidRPr="004C1A95">
              <w:rPr>
                <w:rFonts w:ascii="Times New Roman" w:hAnsi="Times New Roman" w:cs="Times New Roman"/>
                <w:sz w:val="24"/>
                <w:szCs w:val="24"/>
              </w:rPr>
              <w:t xml:space="preserve">Разом, гривень </w:t>
            </w:r>
          </w:p>
          <w:p w:rsidR="004C1A95" w:rsidRPr="004C1A95" w:rsidRDefault="004C1A95" w:rsidP="00F8490F">
            <w:pPr>
              <w:pStyle w:val="a3"/>
              <w:rPr>
                <w:rFonts w:ascii="Times New Roman" w:hAnsi="Times New Roman" w:cs="Times New Roman"/>
                <w:i/>
                <w:sz w:val="24"/>
                <w:szCs w:val="24"/>
              </w:rPr>
            </w:pPr>
            <w:r w:rsidRPr="004C1A95">
              <w:rPr>
                <w:rFonts w:ascii="Times New Roman" w:hAnsi="Times New Roman" w:cs="Times New Roman"/>
                <w:i/>
                <w:sz w:val="24"/>
                <w:szCs w:val="24"/>
              </w:rPr>
              <w:lastRenderedPageBreak/>
              <w:t>Формула: (сума рядків 9 + 10 + 11 + 12 + 13)</w:t>
            </w:r>
          </w:p>
        </w:tc>
        <w:tc>
          <w:tcPr>
            <w:tcW w:w="2263" w:type="dxa"/>
            <w:gridSpan w:val="2"/>
          </w:tcPr>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48,0</w:t>
            </w:r>
          </w:p>
        </w:tc>
        <w:tc>
          <w:tcPr>
            <w:tcW w:w="1985" w:type="dxa"/>
          </w:tcPr>
          <w:p w:rsidR="004C1A95" w:rsidRDefault="004C1A95" w:rsidP="00F8490F">
            <w:pPr>
              <w:pStyle w:val="a3"/>
              <w:jc w:val="center"/>
              <w:rPr>
                <w:rFonts w:ascii="Times New Roman" w:hAnsi="Times New Roman" w:cs="Times New Roman"/>
                <w:sz w:val="24"/>
                <w:szCs w:val="24"/>
              </w:rPr>
            </w:pPr>
          </w:p>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847" w:type="dxa"/>
            <w:gridSpan w:val="2"/>
          </w:tcPr>
          <w:p w:rsidR="004C1A95" w:rsidRDefault="004C1A95" w:rsidP="00F8490F">
            <w:pPr>
              <w:pStyle w:val="a3"/>
              <w:jc w:val="center"/>
              <w:rPr>
                <w:rFonts w:ascii="Times New Roman" w:hAnsi="Times New Roman" w:cs="Times New Roman"/>
                <w:sz w:val="24"/>
                <w:szCs w:val="24"/>
              </w:rPr>
            </w:pPr>
          </w:p>
        </w:tc>
      </w:tr>
      <w:tr w:rsidR="004C1A95" w:rsidTr="00F8490F">
        <w:tc>
          <w:tcPr>
            <w:tcW w:w="988" w:type="dxa"/>
          </w:tcPr>
          <w:p w:rsidR="004C1A95" w:rsidRDefault="004C1A95" w:rsidP="00F8490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35" w:type="dxa"/>
          </w:tcPr>
          <w:p w:rsidR="004C1A95" w:rsidRPr="004C1A95" w:rsidRDefault="004C1A95" w:rsidP="00F8490F">
            <w:pPr>
              <w:pStyle w:val="a3"/>
              <w:rPr>
                <w:rFonts w:ascii="Times New Roman" w:hAnsi="Times New Roman" w:cs="Times New Roman"/>
                <w:sz w:val="24"/>
                <w:szCs w:val="24"/>
              </w:rPr>
            </w:pPr>
            <w:r w:rsidRPr="004C1A95">
              <w:rPr>
                <w:rFonts w:ascii="Times New Roman" w:hAnsi="Times New Roman" w:cs="Times New Roman"/>
                <w:sz w:val="24"/>
                <w:szCs w:val="24"/>
              </w:rPr>
              <w:t>Кількість суб’єктів малого підприємництва, що повинні виконати вимоги регулювання, одиниць</w:t>
            </w:r>
          </w:p>
        </w:tc>
        <w:tc>
          <w:tcPr>
            <w:tcW w:w="2263" w:type="dxa"/>
            <w:gridSpan w:val="2"/>
          </w:tcPr>
          <w:p w:rsidR="004C1A95" w:rsidRDefault="004C1A95"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r>
              <w:rPr>
                <w:rFonts w:ascii="Times New Roman" w:hAnsi="Times New Roman" w:cs="Times New Roman"/>
                <w:sz w:val="24"/>
                <w:szCs w:val="24"/>
              </w:rPr>
              <w:t>3693</w:t>
            </w:r>
          </w:p>
        </w:tc>
        <w:tc>
          <w:tcPr>
            <w:tcW w:w="1985" w:type="dxa"/>
          </w:tcPr>
          <w:p w:rsidR="004C1A95" w:rsidRDefault="004C1A95" w:rsidP="00F8490F">
            <w:pPr>
              <w:pStyle w:val="a3"/>
              <w:jc w:val="center"/>
              <w:rPr>
                <w:rFonts w:ascii="Times New Roman" w:hAnsi="Times New Roman" w:cs="Times New Roman"/>
                <w:sz w:val="24"/>
                <w:szCs w:val="24"/>
              </w:rPr>
            </w:pPr>
          </w:p>
          <w:p w:rsidR="00F535A7" w:rsidRDefault="00F535A7" w:rsidP="00F535A7">
            <w:pPr>
              <w:pStyle w:val="a3"/>
              <w:jc w:val="center"/>
              <w:rPr>
                <w:rFonts w:ascii="Times New Roman" w:hAnsi="Times New Roman" w:cs="Times New Roman"/>
                <w:sz w:val="24"/>
                <w:szCs w:val="24"/>
              </w:rPr>
            </w:pPr>
          </w:p>
          <w:p w:rsidR="00F535A7" w:rsidRDefault="00F535A7" w:rsidP="00F535A7">
            <w:pPr>
              <w:pStyle w:val="a3"/>
              <w:jc w:val="center"/>
              <w:rPr>
                <w:rFonts w:ascii="Times New Roman" w:hAnsi="Times New Roman" w:cs="Times New Roman"/>
                <w:sz w:val="24"/>
                <w:szCs w:val="24"/>
              </w:rPr>
            </w:pPr>
          </w:p>
        </w:tc>
        <w:tc>
          <w:tcPr>
            <w:tcW w:w="1847" w:type="dxa"/>
            <w:gridSpan w:val="2"/>
          </w:tcPr>
          <w:p w:rsidR="004C1A95" w:rsidRDefault="004C1A95"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p>
        </w:tc>
      </w:tr>
      <w:tr w:rsidR="00B52071" w:rsidTr="00F8490F">
        <w:tc>
          <w:tcPr>
            <w:tcW w:w="988" w:type="dxa"/>
          </w:tcPr>
          <w:p w:rsidR="00B52071" w:rsidRDefault="00B52071" w:rsidP="00F8490F">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B52071" w:rsidRPr="004C1A95" w:rsidRDefault="00B52071" w:rsidP="00F535A7">
            <w:pPr>
              <w:pStyle w:val="a3"/>
              <w:rPr>
                <w:rFonts w:ascii="Times New Roman" w:hAnsi="Times New Roman" w:cs="Times New Roman"/>
                <w:sz w:val="24"/>
                <w:szCs w:val="24"/>
              </w:rPr>
            </w:pPr>
            <w:r w:rsidRPr="00B52071">
              <w:rPr>
                <w:rFonts w:ascii="Times New Roman" w:hAnsi="Times New Roman" w:cs="Times New Roman"/>
                <w:sz w:val="24"/>
                <w:szCs w:val="24"/>
              </w:rPr>
              <w:t xml:space="preserve">Сумарно, гривень </w:t>
            </w:r>
            <w:r w:rsidRPr="00B52071">
              <w:rPr>
                <w:rFonts w:ascii="Times New Roman" w:hAnsi="Times New Roman" w:cs="Times New Roman"/>
                <w:i/>
                <w:sz w:val="24"/>
                <w:szCs w:val="24"/>
              </w:rPr>
              <w:t xml:space="preserve">Формула: (рядок 14 х рядок 15) </w:t>
            </w:r>
            <w:r w:rsidR="00F535A7">
              <w:rPr>
                <w:rFonts w:ascii="Times New Roman" w:hAnsi="Times New Roman" w:cs="Times New Roman"/>
                <w:i/>
                <w:sz w:val="24"/>
                <w:szCs w:val="24"/>
              </w:rPr>
              <w:t>3693</w:t>
            </w:r>
            <w:r w:rsidRPr="00B52071">
              <w:rPr>
                <w:rFonts w:ascii="Times New Roman" w:hAnsi="Times New Roman" w:cs="Times New Roman"/>
                <w:i/>
                <w:sz w:val="24"/>
                <w:szCs w:val="24"/>
              </w:rPr>
              <w:t xml:space="preserve"> х 48,0=</w:t>
            </w:r>
            <w:r w:rsidR="00F535A7">
              <w:rPr>
                <w:rFonts w:ascii="Times New Roman" w:hAnsi="Times New Roman" w:cs="Times New Roman"/>
                <w:i/>
                <w:sz w:val="24"/>
                <w:szCs w:val="24"/>
              </w:rPr>
              <w:t>177264</w:t>
            </w:r>
            <w:r w:rsidRPr="00B52071">
              <w:rPr>
                <w:rFonts w:ascii="Times New Roman" w:hAnsi="Times New Roman" w:cs="Times New Roman"/>
                <w:i/>
                <w:sz w:val="24"/>
                <w:szCs w:val="24"/>
              </w:rPr>
              <w:t>,0 грн</w:t>
            </w:r>
          </w:p>
        </w:tc>
        <w:tc>
          <w:tcPr>
            <w:tcW w:w="2263" w:type="dxa"/>
            <w:gridSpan w:val="2"/>
          </w:tcPr>
          <w:p w:rsidR="00B52071" w:rsidRDefault="00B52071"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r>
              <w:rPr>
                <w:rFonts w:ascii="Times New Roman" w:hAnsi="Times New Roman" w:cs="Times New Roman"/>
                <w:sz w:val="24"/>
                <w:szCs w:val="24"/>
              </w:rPr>
              <w:t>177264,0</w:t>
            </w:r>
          </w:p>
        </w:tc>
        <w:tc>
          <w:tcPr>
            <w:tcW w:w="1985" w:type="dxa"/>
          </w:tcPr>
          <w:p w:rsidR="00B52071" w:rsidRDefault="00B52071"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847" w:type="dxa"/>
            <w:gridSpan w:val="2"/>
          </w:tcPr>
          <w:p w:rsidR="00B52071" w:rsidRDefault="00B52071" w:rsidP="00F8490F">
            <w:pPr>
              <w:pStyle w:val="a3"/>
              <w:jc w:val="center"/>
              <w:rPr>
                <w:rFonts w:ascii="Times New Roman" w:hAnsi="Times New Roman" w:cs="Times New Roman"/>
                <w:sz w:val="24"/>
                <w:szCs w:val="24"/>
              </w:rPr>
            </w:pPr>
          </w:p>
          <w:p w:rsidR="00F535A7" w:rsidRDefault="00F535A7" w:rsidP="00F8490F">
            <w:pPr>
              <w:pStyle w:val="a3"/>
              <w:jc w:val="center"/>
              <w:rPr>
                <w:rFonts w:ascii="Times New Roman" w:hAnsi="Times New Roman" w:cs="Times New Roman"/>
                <w:sz w:val="24"/>
                <w:szCs w:val="24"/>
              </w:rPr>
            </w:pPr>
          </w:p>
        </w:tc>
      </w:tr>
    </w:tbl>
    <w:p w:rsidR="00F8490F" w:rsidRDefault="00F8490F" w:rsidP="006A663A">
      <w:pPr>
        <w:pStyle w:val="a3"/>
        <w:jc w:val="both"/>
        <w:rPr>
          <w:rFonts w:ascii="Times New Roman" w:hAnsi="Times New Roman" w:cs="Times New Roman"/>
          <w:sz w:val="24"/>
          <w:szCs w:val="24"/>
        </w:rPr>
      </w:pPr>
    </w:p>
    <w:p w:rsidR="00B52071" w:rsidRDefault="00B52071" w:rsidP="006A663A">
      <w:pPr>
        <w:pStyle w:val="a3"/>
        <w:jc w:val="both"/>
        <w:rPr>
          <w:rFonts w:ascii="Times New Roman" w:hAnsi="Times New Roman" w:cs="Times New Roman"/>
          <w:sz w:val="24"/>
          <w:szCs w:val="24"/>
        </w:rPr>
      </w:pPr>
      <w:r>
        <w:rPr>
          <w:rFonts w:ascii="Times New Roman" w:hAnsi="Times New Roman" w:cs="Times New Roman"/>
          <w:sz w:val="24"/>
          <w:szCs w:val="24"/>
        </w:rPr>
        <w:t>¹</w:t>
      </w:r>
      <w:r w:rsidRPr="00B52071">
        <w:rPr>
          <w:rFonts w:ascii="Times New Roman" w:hAnsi="Times New Roman" w:cs="Times New Roman"/>
          <w:sz w:val="24"/>
          <w:szCs w:val="24"/>
        </w:rPr>
        <w:t xml:space="preserve">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w:t>
      </w:r>
      <w:r>
        <w:rPr>
          <w:rFonts w:ascii="Times New Roman" w:hAnsi="Times New Roman" w:cs="Times New Roman"/>
          <w:sz w:val="24"/>
          <w:szCs w:val="24"/>
        </w:rPr>
        <w:t>івників бухгалтерського обліку".</w:t>
      </w:r>
    </w:p>
    <w:p w:rsidR="00B52071" w:rsidRDefault="00B52071" w:rsidP="006A663A">
      <w:pPr>
        <w:pStyle w:val="a3"/>
        <w:jc w:val="both"/>
        <w:rPr>
          <w:rFonts w:ascii="Times New Roman" w:hAnsi="Times New Roman" w:cs="Times New Roman"/>
          <w:sz w:val="24"/>
          <w:szCs w:val="24"/>
        </w:rPr>
      </w:pPr>
      <w:r>
        <w:rPr>
          <w:rFonts w:ascii="Times New Roman" w:hAnsi="Times New Roman" w:cs="Times New Roman"/>
          <w:sz w:val="24"/>
          <w:szCs w:val="24"/>
        </w:rPr>
        <w:t>²</w:t>
      </w:r>
      <w:r w:rsidRPr="00B52071">
        <w:rPr>
          <w:rFonts w:ascii="Times New Roman" w:hAnsi="Times New Roman" w:cs="Times New Roman"/>
          <w:sz w:val="24"/>
          <w:szCs w:val="24"/>
        </w:rPr>
        <w:t xml:space="preserve"> Використовується мінімальний розмір заробітної плати (лист Міністерства фінансів України від</w:t>
      </w:r>
      <w:r w:rsidR="00F535A7">
        <w:rPr>
          <w:rFonts w:ascii="Times New Roman" w:hAnsi="Times New Roman" w:cs="Times New Roman"/>
          <w:sz w:val="24"/>
          <w:szCs w:val="24"/>
        </w:rPr>
        <w:t xml:space="preserve"> 05.09.2019р. №05110-14-6/22263 </w:t>
      </w:r>
      <w:r w:rsidRPr="00B52071">
        <w:rPr>
          <w:rFonts w:ascii="Times New Roman" w:hAnsi="Times New Roman" w:cs="Times New Roman"/>
          <w:sz w:val="24"/>
          <w:szCs w:val="24"/>
        </w:rPr>
        <w:t>- 5003 грн) у погодинному розмірі: 5003 грн/167 год в середньому у місяць = 30 грн/год</w:t>
      </w:r>
      <w:r>
        <w:rPr>
          <w:rFonts w:ascii="Times New Roman" w:hAnsi="Times New Roman" w:cs="Times New Roman"/>
          <w:sz w:val="24"/>
          <w:szCs w:val="24"/>
        </w:rPr>
        <w:t>.</w:t>
      </w:r>
    </w:p>
    <w:p w:rsidR="00B52071" w:rsidRDefault="00B52071" w:rsidP="006A663A">
      <w:pPr>
        <w:pStyle w:val="a3"/>
        <w:jc w:val="both"/>
        <w:rPr>
          <w:rFonts w:ascii="Times New Roman" w:hAnsi="Times New Roman" w:cs="Times New Roman"/>
          <w:sz w:val="24"/>
          <w:szCs w:val="24"/>
        </w:rPr>
      </w:pPr>
    </w:p>
    <w:p w:rsidR="00B52071" w:rsidRDefault="00B52071" w:rsidP="00B52071">
      <w:pPr>
        <w:pStyle w:val="a3"/>
        <w:jc w:val="center"/>
        <w:rPr>
          <w:rFonts w:ascii="Times New Roman" w:hAnsi="Times New Roman" w:cs="Times New Roman"/>
          <w:sz w:val="24"/>
          <w:szCs w:val="24"/>
        </w:rPr>
      </w:pPr>
      <w:r w:rsidRPr="00B52071">
        <w:rPr>
          <w:rFonts w:ascii="Times New Roman" w:hAnsi="Times New Roman" w:cs="Times New Roman"/>
          <w:sz w:val="24"/>
          <w:szCs w:val="24"/>
        </w:rPr>
        <w:t>Бюджетні витрати на адміністрування регулювання суб’єктів малого підприємництва</w:t>
      </w:r>
      <w:r>
        <w:rPr>
          <w:rFonts w:ascii="Times New Roman" w:hAnsi="Times New Roman" w:cs="Times New Roman"/>
          <w:sz w:val="24"/>
          <w:szCs w:val="24"/>
        </w:rPr>
        <w:t>.</w:t>
      </w:r>
    </w:p>
    <w:p w:rsidR="00B52071" w:rsidRDefault="00B52071" w:rsidP="00B52071">
      <w:pPr>
        <w:pStyle w:val="a3"/>
        <w:jc w:val="both"/>
        <w:rPr>
          <w:rFonts w:ascii="Times New Roman" w:hAnsi="Times New Roman" w:cs="Times New Roman"/>
          <w:sz w:val="24"/>
          <w:szCs w:val="24"/>
          <w:u w:val="single"/>
        </w:rPr>
      </w:pPr>
      <w:r w:rsidRPr="00B52071">
        <w:rPr>
          <w:rFonts w:ascii="Times New Roman" w:hAnsi="Times New Roman" w:cs="Times New Roman"/>
          <w:sz w:val="24"/>
          <w:szCs w:val="24"/>
        </w:rPr>
        <w:t xml:space="preserve">Державний орган, для якого здійснюється розрахунок вартості адміністрування регулювання: </w:t>
      </w:r>
      <w:r w:rsidR="002167F0" w:rsidRPr="002167F0">
        <w:rPr>
          <w:rFonts w:ascii="Times New Roman" w:hAnsi="Times New Roman" w:cs="Times New Roman"/>
          <w:sz w:val="24"/>
          <w:szCs w:val="24"/>
          <w:u w:val="single"/>
        </w:rPr>
        <w:t>Коломийське управління ГУ ДФС в Івано-Франківській області</w:t>
      </w:r>
    </w:p>
    <w:p w:rsidR="002167F0" w:rsidRDefault="002167F0" w:rsidP="00B52071">
      <w:pPr>
        <w:pStyle w:val="a3"/>
        <w:jc w:val="both"/>
        <w:rPr>
          <w:rFonts w:ascii="Times New Roman" w:hAnsi="Times New Roman" w:cs="Times New Roman"/>
          <w:sz w:val="24"/>
          <w:szCs w:val="24"/>
          <w:u w:val="single"/>
        </w:rPr>
      </w:pPr>
    </w:p>
    <w:tbl>
      <w:tblPr>
        <w:tblStyle w:val="a4"/>
        <w:tblW w:w="0" w:type="auto"/>
        <w:tblLook w:val="04A0" w:firstRow="1" w:lastRow="0" w:firstColumn="1" w:lastColumn="0" w:noHBand="0" w:noVBand="1"/>
      </w:tblPr>
      <w:tblGrid>
        <w:gridCol w:w="1965"/>
        <w:gridCol w:w="1406"/>
        <w:gridCol w:w="1647"/>
        <w:gridCol w:w="1482"/>
        <w:gridCol w:w="1565"/>
        <w:gridCol w:w="1897"/>
      </w:tblGrid>
      <w:tr w:rsidR="002167F0" w:rsidTr="002167F0">
        <w:tc>
          <w:tcPr>
            <w:tcW w:w="1965" w:type="dxa"/>
          </w:tcPr>
          <w:p w:rsidR="002167F0" w:rsidRP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sidRPr="002167F0">
              <w:rPr>
                <w:rFonts w:ascii="Times New Roman" w:hAnsi="Times New Roman" w:cs="Times New Roman"/>
                <w:sz w:val="24"/>
                <w:szCs w:val="24"/>
              </w:rPr>
              <w:t>підприємництв</w:t>
            </w:r>
            <w:proofErr w:type="spellEnd"/>
            <w:r w:rsidRPr="002167F0">
              <w:rPr>
                <w:rFonts w:ascii="Times New Roman" w:hAnsi="Times New Roman" w:cs="Times New Roman"/>
                <w:sz w:val="24"/>
                <w:szCs w:val="24"/>
              </w:rPr>
              <w:t>)</w:t>
            </w:r>
          </w:p>
        </w:tc>
        <w:tc>
          <w:tcPr>
            <w:tcW w:w="1406" w:type="dxa"/>
          </w:tcPr>
          <w:p w:rsidR="002167F0" w:rsidRP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Планові витрати часу на процедуру, годин</w:t>
            </w:r>
          </w:p>
        </w:tc>
        <w:tc>
          <w:tcPr>
            <w:tcW w:w="1647" w:type="dxa"/>
          </w:tcPr>
          <w:p w:rsidR="002167F0" w:rsidRP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Вартість часу співробітника органу державної влади відповідної категорії (заробітна плата), грн/год</w:t>
            </w:r>
          </w:p>
        </w:tc>
        <w:tc>
          <w:tcPr>
            <w:tcW w:w="1482" w:type="dxa"/>
          </w:tcPr>
          <w:p w:rsidR="002167F0" w:rsidRP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Оцінка кількост</w:t>
            </w:r>
            <w:r>
              <w:rPr>
                <w:rFonts w:ascii="Times New Roman" w:hAnsi="Times New Roman" w:cs="Times New Roman"/>
                <w:sz w:val="24"/>
                <w:szCs w:val="24"/>
              </w:rPr>
              <w:t>і процедур за рік, що припадают</w:t>
            </w:r>
            <w:r w:rsidRPr="002167F0">
              <w:rPr>
                <w:rFonts w:ascii="Times New Roman" w:hAnsi="Times New Roman" w:cs="Times New Roman"/>
                <w:sz w:val="24"/>
                <w:szCs w:val="24"/>
              </w:rPr>
              <w:t>ь на одного суб’єкта</w:t>
            </w:r>
          </w:p>
        </w:tc>
        <w:tc>
          <w:tcPr>
            <w:tcW w:w="1565" w:type="dxa"/>
          </w:tcPr>
          <w:p w:rsidR="002167F0" w:rsidRP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Оцінка кількості суб’єктів, що підпадають під дію процедури регулювання</w:t>
            </w:r>
          </w:p>
        </w:tc>
        <w:tc>
          <w:tcPr>
            <w:tcW w:w="1897" w:type="dxa"/>
          </w:tcPr>
          <w:p w:rsidR="002167F0" w:rsidRPr="002167F0" w:rsidRDefault="002167F0" w:rsidP="002167F0">
            <w:pPr>
              <w:pStyle w:val="a3"/>
              <w:jc w:val="center"/>
              <w:rPr>
                <w:rFonts w:ascii="Times New Roman" w:hAnsi="Times New Roman" w:cs="Times New Roman"/>
                <w:sz w:val="24"/>
                <w:szCs w:val="24"/>
              </w:rPr>
            </w:pPr>
            <w:r>
              <w:rPr>
                <w:rFonts w:ascii="Times New Roman" w:hAnsi="Times New Roman" w:cs="Times New Roman"/>
                <w:sz w:val="24"/>
                <w:szCs w:val="24"/>
              </w:rPr>
              <w:t>Витрати на адмініструван</w:t>
            </w:r>
            <w:r w:rsidRPr="002167F0">
              <w:rPr>
                <w:rFonts w:ascii="Times New Roman" w:hAnsi="Times New Roman" w:cs="Times New Roman"/>
                <w:sz w:val="24"/>
                <w:szCs w:val="24"/>
              </w:rPr>
              <w:t>ня регулювання* (за рік), гривень</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1. Облік суб’єкта господарювання, що перебуває у сфері регулювання</w:t>
            </w:r>
          </w:p>
        </w:tc>
        <w:tc>
          <w:tcPr>
            <w:tcW w:w="1406" w:type="dxa"/>
          </w:tcPr>
          <w:p w:rsidR="002167F0" w:rsidRDefault="002167F0"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0,2¹</w:t>
            </w:r>
          </w:p>
        </w:tc>
        <w:tc>
          <w:tcPr>
            <w:tcW w:w="1647" w:type="dxa"/>
          </w:tcPr>
          <w:p w:rsidR="002167F0" w:rsidRDefault="002167F0"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30²</w:t>
            </w:r>
          </w:p>
        </w:tc>
        <w:tc>
          <w:tcPr>
            <w:tcW w:w="1482" w:type="dxa"/>
          </w:tcPr>
          <w:p w:rsidR="002167F0" w:rsidRDefault="002167F0"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Default="002167F0"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0³</w:t>
            </w:r>
          </w:p>
        </w:tc>
        <w:tc>
          <w:tcPr>
            <w:tcW w:w="1897" w:type="dxa"/>
          </w:tcPr>
          <w:p w:rsidR="002167F0" w:rsidRDefault="002167F0"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0,00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2. Поточний контроль за суб’єктом господарювання, що перебуває у </w:t>
            </w:r>
            <w:r w:rsidRPr="002167F0">
              <w:rPr>
                <w:rFonts w:ascii="Times New Roman" w:hAnsi="Times New Roman" w:cs="Times New Roman"/>
                <w:sz w:val="24"/>
                <w:szCs w:val="24"/>
              </w:rPr>
              <w:lastRenderedPageBreak/>
              <w:t>сфері регулювання, у тому числі:</w:t>
            </w:r>
          </w:p>
        </w:tc>
        <w:tc>
          <w:tcPr>
            <w:tcW w:w="1406" w:type="dxa"/>
          </w:tcPr>
          <w:p w:rsidR="002167F0" w:rsidRDefault="002167F0"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0,2¹</w:t>
            </w:r>
          </w:p>
        </w:tc>
        <w:tc>
          <w:tcPr>
            <w:tcW w:w="1647" w:type="dxa"/>
          </w:tcPr>
          <w:p w:rsidR="002167F0" w:rsidRDefault="002167F0"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sidRPr="00F535A7">
              <w:rPr>
                <w:rFonts w:ascii="Times New Roman" w:hAnsi="Times New Roman" w:cs="Times New Roman"/>
                <w:sz w:val="24"/>
                <w:szCs w:val="24"/>
              </w:rPr>
              <w:t>30²</w:t>
            </w:r>
          </w:p>
        </w:tc>
        <w:tc>
          <w:tcPr>
            <w:tcW w:w="1482" w:type="dxa"/>
          </w:tcPr>
          <w:p w:rsidR="002167F0" w:rsidRDefault="002167F0"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Default="002167F0"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3693</w:t>
            </w:r>
          </w:p>
        </w:tc>
        <w:tc>
          <w:tcPr>
            <w:tcW w:w="1897" w:type="dxa"/>
          </w:tcPr>
          <w:p w:rsidR="002167F0" w:rsidRDefault="002167F0"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Default="00F535A7" w:rsidP="002167F0">
            <w:pPr>
              <w:pStyle w:val="a3"/>
              <w:jc w:val="center"/>
              <w:rPr>
                <w:rFonts w:ascii="Times New Roman" w:hAnsi="Times New Roman" w:cs="Times New Roman"/>
                <w:sz w:val="24"/>
                <w:szCs w:val="24"/>
              </w:rPr>
            </w:pPr>
          </w:p>
          <w:p w:rsidR="00F535A7"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22158,00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lastRenderedPageBreak/>
              <w:t>камеральні</w:t>
            </w:r>
          </w:p>
        </w:tc>
        <w:tc>
          <w:tcPr>
            <w:tcW w:w="1406" w:type="dxa"/>
          </w:tcPr>
          <w:p w:rsidR="002167F0" w:rsidRPr="002167F0" w:rsidRDefault="00F535A7" w:rsidP="002167F0">
            <w:pPr>
              <w:pStyle w:val="a3"/>
              <w:jc w:val="center"/>
              <w:rPr>
                <w:rFonts w:ascii="Times New Roman" w:hAnsi="Times New Roman" w:cs="Times New Roman"/>
                <w:sz w:val="24"/>
                <w:szCs w:val="24"/>
              </w:rPr>
            </w:pPr>
            <w:r w:rsidRPr="00F535A7">
              <w:rPr>
                <w:rFonts w:ascii="Times New Roman" w:hAnsi="Times New Roman" w:cs="Times New Roman"/>
                <w:sz w:val="24"/>
                <w:szCs w:val="24"/>
              </w:rPr>
              <w:t>0,2¹</w:t>
            </w:r>
          </w:p>
        </w:tc>
        <w:tc>
          <w:tcPr>
            <w:tcW w:w="1647" w:type="dxa"/>
          </w:tcPr>
          <w:p w:rsidR="002167F0" w:rsidRPr="002167F0" w:rsidRDefault="00F535A7" w:rsidP="002167F0">
            <w:pPr>
              <w:pStyle w:val="a3"/>
              <w:jc w:val="center"/>
              <w:rPr>
                <w:rFonts w:ascii="Times New Roman" w:hAnsi="Times New Roman" w:cs="Times New Roman"/>
                <w:sz w:val="24"/>
                <w:szCs w:val="24"/>
              </w:rPr>
            </w:pPr>
            <w:r w:rsidRPr="00F535A7">
              <w:rPr>
                <w:rFonts w:ascii="Times New Roman" w:hAnsi="Times New Roman" w:cs="Times New Roman"/>
                <w:sz w:val="24"/>
                <w:szCs w:val="24"/>
              </w:rPr>
              <w:t>30²</w:t>
            </w:r>
          </w:p>
        </w:tc>
        <w:tc>
          <w:tcPr>
            <w:tcW w:w="1482" w:type="dxa"/>
          </w:tcPr>
          <w:p w:rsidR="002167F0"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3693</w:t>
            </w:r>
          </w:p>
        </w:tc>
        <w:tc>
          <w:tcPr>
            <w:tcW w:w="1897" w:type="dxa"/>
          </w:tcPr>
          <w:p w:rsid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22158,00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виїзні</w:t>
            </w:r>
          </w:p>
        </w:tc>
        <w:tc>
          <w:tcPr>
            <w:tcW w:w="1406" w:type="dxa"/>
          </w:tcPr>
          <w:p w:rsidR="002167F0"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47" w:type="dxa"/>
          </w:tcPr>
          <w:p w:rsidR="002167F0"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tcPr>
          <w:p w:rsidR="002167F0"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65" w:type="dxa"/>
          </w:tcPr>
          <w:p w:rsidR="002167F0" w:rsidRP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97" w:type="dxa"/>
          </w:tcPr>
          <w:p w:rsidR="002167F0" w:rsidRDefault="00F535A7"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3. Підготовка, затвердження та опрацювання одного окремого акта про</w:t>
            </w:r>
            <w:r w:rsidRPr="002167F0">
              <w:t xml:space="preserve"> </w:t>
            </w:r>
            <w:r w:rsidRPr="002167F0">
              <w:rPr>
                <w:rFonts w:ascii="Times New Roman" w:hAnsi="Times New Roman" w:cs="Times New Roman"/>
                <w:sz w:val="24"/>
                <w:szCs w:val="24"/>
              </w:rPr>
              <w:t xml:space="preserve">порушення вимог регулювання </w:t>
            </w:r>
            <w:r w:rsidRPr="002167F0">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0,5</w:t>
            </w:r>
          </w:p>
        </w:tc>
        <w:tc>
          <w:tcPr>
            <w:tcW w:w="1647"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184</w:t>
            </w:r>
          </w:p>
        </w:tc>
        <w:tc>
          <w:tcPr>
            <w:tcW w:w="1897"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2760,00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4. Реалізація одного окремого рішення щодо порушення вимог регулювання </w:t>
            </w:r>
            <w:r w:rsidRPr="002167F0">
              <w:rPr>
                <w:rFonts w:ascii="Times New Roman" w:hAnsi="Times New Roman" w:cs="Times New Roman"/>
                <w:i/>
                <w:sz w:val="24"/>
                <w:szCs w:val="24"/>
              </w:rPr>
              <w:t>(оскільки не може бути 100% порушень, припускаємо, що серед загальної кількості платників податку є 5% порушників)</w:t>
            </w:r>
          </w:p>
        </w:tc>
        <w:tc>
          <w:tcPr>
            <w:tcW w:w="1406"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0,2</w:t>
            </w:r>
          </w:p>
        </w:tc>
        <w:tc>
          <w:tcPr>
            <w:tcW w:w="1647"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184</w:t>
            </w:r>
          </w:p>
        </w:tc>
        <w:tc>
          <w:tcPr>
            <w:tcW w:w="1897" w:type="dxa"/>
          </w:tcPr>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1104,00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5. Оскарження одного окремого рішення суб’єктами господарювання </w:t>
            </w:r>
            <w:r w:rsidRPr="002167F0">
              <w:rPr>
                <w:rFonts w:ascii="Times New Roman" w:hAnsi="Times New Roman" w:cs="Times New Roman"/>
                <w:i/>
                <w:sz w:val="24"/>
                <w:szCs w:val="24"/>
              </w:rPr>
              <w:t xml:space="preserve">(припущення, що 50% порушників від загальної кількості порушників (рядок 3) будуть </w:t>
            </w:r>
            <w:r w:rsidRPr="002167F0">
              <w:rPr>
                <w:rFonts w:ascii="Times New Roman" w:hAnsi="Times New Roman" w:cs="Times New Roman"/>
                <w:i/>
                <w:sz w:val="24"/>
                <w:szCs w:val="24"/>
              </w:rPr>
              <w:lastRenderedPageBreak/>
              <w:t>оскаржувати рішення)</w:t>
            </w:r>
          </w:p>
        </w:tc>
        <w:tc>
          <w:tcPr>
            <w:tcW w:w="1406"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0,5</w:t>
            </w:r>
          </w:p>
        </w:tc>
        <w:tc>
          <w:tcPr>
            <w:tcW w:w="1647"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92</w:t>
            </w:r>
          </w:p>
        </w:tc>
        <w:tc>
          <w:tcPr>
            <w:tcW w:w="1897"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1380,00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Pr>
                <w:rFonts w:ascii="Times New Roman" w:hAnsi="Times New Roman" w:cs="Times New Roman"/>
                <w:sz w:val="24"/>
                <w:szCs w:val="24"/>
              </w:rPr>
              <w:lastRenderedPageBreak/>
              <w:t>6.</w:t>
            </w:r>
            <w:r w:rsidRPr="002167F0">
              <w:rPr>
                <w:rFonts w:ascii="Times New Roman" w:hAnsi="Times New Roman" w:cs="Times New Roman"/>
                <w:sz w:val="24"/>
                <w:szCs w:val="24"/>
              </w:rPr>
              <w:t>Підготовка звітності за результатами регулювання</w:t>
            </w:r>
          </w:p>
        </w:tc>
        <w:tc>
          <w:tcPr>
            <w:tcW w:w="1406"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0,5</w:t>
            </w:r>
          </w:p>
        </w:tc>
        <w:tc>
          <w:tcPr>
            <w:tcW w:w="1647"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1482"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5"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3693</w:t>
            </w:r>
          </w:p>
        </w:tc>
        <w:tc>
          <w:tcPr>
            <w:tcW w:w="1897" w:type="dxa"/>
          </w:tcPr>
          <w:p w:rsidR="00A72700" w:rsidRDefault="00A72700" w:rsidP="002167F0">
            <w:pPr>
              <w:pStyle w:val="a3"/>
              <w:jc w:val="center"/>
              <w:rPr>
                <w:rFonts w:ascii="Times New Roman" w:hAnsi="Times New Roman" w:cs="Times New Roman"/>
                <w:sz w:val="24"/>
                <w:szCs w:val="24"/>
              </w:rPr>
            </w:pPr>
          </w:p>
          <w:p w:rsid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55395,00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7.Інші адміністративні процедури (уточнити)</w:t>
            </w:r>
          </w:p>
        </w:tc>
        <w:tc>
          <w:tcPr>
            <w:tcW w:w="1406"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647"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82"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565"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897" w:type="dxa"/>
          </w:tcPr>
          <w:p w:rsid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Разом за рік</w:t>
            </w:r>
          </w:p>
        </w:tc>
        <w:tc>
          <w:tcPr>
            <w:tcW w:w="1406"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647"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482"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565"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897" w:type="dxa"/>
          </w:tcPr>
          <w:p w:rsid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82797,00</w:t>
            </w:r>
          </w:p>
        </w:tc>
      </w:tr>
      <w:tr w:rsidR="002167F0" w:rsidTr="002167F0">
        <w:tc>
          <w:tcPr>
            <w:tcW w:w="1965"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Сумарно за п’ять років</w:t>
            </w:r>
          </w:p>
        </w:tc>
        <w:tc>
          <w:tcPr>
            <w:tcW w:w="1406"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647"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482"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565" w:type="dxa"/>
          </w:tcPr>
          <w:p w:rsidR="002167F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c>
          <w:tcPr>
            <w:tcW w:w="1897" w:type="dxa"/>
          </w:tcPr>
          <w:p w:rsid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х</w:t>
            </w:r>
          </w:p>
        </w:tc>
      </w:tr>
    </w:tbl>
    <w:p w:rsidR="002167F0" w:rsidRDefault="002167F0" w:rsidP="002167F0">
      <w:pPr>
        <w:pStyle w:val="a3"/>
        <w:jc w:val="both"/>
        <w:rPr>
          <w:rFonts w:ascii="Times New Roman" w:hAnsi="Times New Roman" w:cs="Times New Roman"/>
          <w:sz w:val="24"/>
          <w:szCs w:val="24"/>
          <w:u w:val="single"/>
        </w:rPr>
      </w:pPr>
      <w:r w:rsidRPr="002167F0">
        <w:rPr>
          <w:rFonts w:ascii="Times New Roman" w:hAnsi="Times New Roman" w:cs="Times New Roman"/>
          <w:sz w:val="24"/>
          <w:szCs w:val="24"/>
          <w:u w:val="single"/>
        </w:rPr>
        <w:t>_________</w:t>
      </w:r>
    </w:p>
    <w:p w:rsid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167F0" w:rsidRDefault="002167F0" w:rsidP="002167F0">
      <w:pPr>
        <w:pStyle w:val="a3"/>
        <w:jc w:val="both"/>
        <w:rPr>
          <w:rFonts w:ascii="Times New Roman" w:hAnsi="Times New Roman" w:cs="Times New Roman"/>
          <w:sz w:val="24"/>
          <w:szCs w:val="24"/>
        </w:rPr>
      </w:pPr>
      <w:r>
        <w:rPr>
          <w:rFonts w:ascii="Times New Roman" w:hAnsi="Times New Roman" w:cs="Times New Roman"/>
          <w:sz w:val="24"/>
          <w:szCs w:val="24"/>
        </w:rPr>
        <w:t>¹</w:t>
      </w:r>
      <w:r w:rsidRPr="002167F0">
        <w:rPr>
          <w:rFonts w:ascii="Times New Roman" w:hAnsi="Times New Roman" w:cs="Times New Roman"/>
          <w:sz w:val="24"/>
          <w:szCs w:val="24"/>
        </w:rPr>
        <w:t xml:space="preserve"> Відповідно до п.1,6 карти 11 міжгалузевих нормативів чисельності працівників бухгалтерського обліку (Наказ Міністерства праці та соціальної політики України від 26 вересня 2003 року №269 "Міжгалузеві нормативи чисельності працівників бухгалтерського обліку". </w:t>
      </w:r>
    </w:p>
    <w:p w:rsidR="002167F0" w:rsidRDefault="002167F0" w:rsidP="002167F0">
      <w:pPr>
        <w:pStyle w:val="a3"/>
        <w:jc w:val="both"/>
        <w:rPr>
          <w:rFonts w:ascii="Times New Roman" w:hAnsi="Times New Roman" w:cs="Times New Roman"/>
          <w:sz w:val="24"/>
          <w:szCs w:val="24"/>
        </w:rPr>
      </w:pPr>
      <w:r>
        <w:rPr>
          <w:rFonts w:ascii="Times New Roman" w:hAnsi="Times New Roman" w:cs="Times New Roman"/>
          <w:sz w:val="24"/>
          <w:szCs w:val="24"/>
        </w:rPr>
        <w:t>²</w:t>
      </w:r>
      <w:r w:rsidRPr="002167F0">
        <w:rPr>
          <w:rFonts w:ascii="Times New Roman" w:hAnsi="Times New Roman" w:cs="Times New Roman"/>
          <w:sz w:val="24"/>
          <w:szCs w:val="24"/>
        </w:rPr>
        <w:t xml:space="preserve"> Використовується мінімальний розмір заробітної плати (лист Міністерства фінансів України від 05.09.2019р. №05110-14-6/22263 - 5003 грн) у погодинному розмірі: 5003 грн/166 год в середньому у місяць = 30 грн/год </w:t>
      </w:r>
    </w:p>
    <w:p w:rsidR="002167F0" w:rsidRDefault="002167F0" w:rsidP="002167F0">
      <w:pPr>
        <w:pStyle w:val="a3"/>
        <w:jc w:val="both"/>
        <w:rPr>
          <w:rFonts w:ascii="Times New Roman" w:hAnsi="Times New Roman" w:cs="Times New Roman"/>
          <w:sz w:val="24"/>
          <w:szCs w:val="24"/>
        </w:rPr>
      </w:pPr>
      <w:r>
        <w:rPr>
          <w:rFonts w:ascii="Times New Roman" w:hAnsi="Times New Roman" w:cs="Times New Roman"/>
          <w:sz w:val="24"/>
          <w:szCs w:val="24"/>
        </w:rPr>
        <w:t>³</w:t>
      </w:r>
      <w:r w:rsidRPr="002167F0">
        <w:rPr>
          <w:rFonts w:ascii="Times New Roman" w:hAnsi="Times New Roman" w:cs="Times New Roman"/>
          <w:sz w:val="24"/>
          <w:szCs w:val="24"/>
        </w:rPr>
        <w:t xml:space="preserve"> Податок на нерухоме майно, відмінне від земельної ділянки, не є новим, контролюючими органами вже сформований облік платників податків, тому розраховано витрати розміру коштів та часу на реєстрацію тільки нових платників податку (прогнозовано – 0). </w:t>
      </w:r>
    </w:p>
    <w:p w:rsidR="002167F0" w:rsidRDefault="002167F0" w:rsidP="002167F0">
      <w:pPr>
        <w:pStyle w:val="a3"/>
        <w:jc w:val="both"/>
        <w:rPr>
          <w:rFonts w:ascii="Times New Roman" w:hAnsi="Times New Roman" w:cs="Times New Roman"/>
          <w:sz w:val="24"/>
          <w:szCs w:val="24"/>
        </w:rPr>
      </w:pPr>
    </w:p>
    <w:p w:rsid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4. Розрахунок сумарних витрат суб’єктів малого підприємництва, що виникають на виконання вимог регулювання</w:t>
      </w:r>
    </w:p>
    <w:p w:rsidR="002167F0" w:rsidRDefault="002167F0" w:rsidP="002167F0">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69"/>
        <w:gridCol w:w="3488"/>
        <w:gridCol w:w="2491"/>
        <w:gridCol w:w="2491"/>
      </w:tblGrid>
      <w:tr w:rsidR="002167F0" w:rsidTr="002167F0">
        <w:tc>
          <w:tcPr>
            <w:tcW w:w="1469" w:type="dxa"/>
          </w:tcPr>
          <w:p w:rsid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Порядковий номер</w:t>
            </w:r>
          </w:p>
        </w:tc>
        <w:tc>
          <w:tcPr>
            <w:tcW w:w="3488" w:type="dxa"/>
          </w:tcPr>
          <w:p w:rsid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Показник</w:t>
            </w:r>
          </w:p>
        </w:tc>
        <w:tc>
          <w:tcPr>
            <w:tcW w:w="2491" w:type="dxa"/>
          </w:tcPr>
          <w:p w:rsid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Перший рік регулювання (стартовий)</w:t>
            </w:r>
          </w:p>
        </w:tc>
        <w:tc>
          <w:tcPr>
            <w:tcW w:w="2491" w:type="dxa"/>
          </w:tcPr>
          <w:p w:rsidR="002167F0" w:rsidRDefault="002167F0" w:rsidP="002167F0">
            <w:pPr>
              <w:pStyle w:val="a3"/>
              <w:jc w:val="center"/>
              <w:rPr>
                <w:rFonts w:ascii="Times New Roman" w:hAnsi="Times New Roman" w:cs="Times New Roman"/>
                <w:sz w:val="24"/>
                <w:szCs w:val="24"/>
              </w:rPr>
            </w:pPr>
            <w:r w:rsidRPr="002167F0">
              <w:rPr>
                <w:rFonts w:ascii="Times New Roman" w:hAnsi="Times New Roman" w:cs="Times New Roman"/>
                <w:sz w:val="24"/>
                <w:szCs w:val="24"/>
              </w:rPr>
              <w:t>За п’ять років</w:t>
            </w:r>
          </w:p>
        </w:tc>
      </w:tr>
      <w:tr w:rsidR="002167F0" w:rsidTr="002167F0">
        <w:tc>
          <w:tcPr>
            <w:tcW w:w="1469" w:type="dxa"/>
          </w:tcPr>
          <w:p w:rsidR="002167F0" w:rsidRPr="002167F0" w:rsidRDefault="002D7D6E" w:rsidP="002167F0">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488"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Оцінка "прямих" витрат суб’єктів малого підприємництва на виконання регулювання</w:t>
            </w:r>
            <w:r>
              <w:rPr>
                <w:rFonts w:ascii="Times New Roman" w:hAnsi="Times New Roman" w:cs="Times New Roman"/>
                <w:sz w:val="24"/>
                <w:szCs w:val="24"/>
              </w:rPr>
              <w:t xml:space="preserve"> </w:t>
            </w:r>
            <w:r w:rsidRPr="002167F0">
              <w:rPr>
                <w:rFonts w:ascii="Times New Roman" w:hAnsi="Times New Roman" w:cs="Times New Roman"/>
                <w:i/>
                <w:sz w:val="24"/>
                <w:szCs w:val="24"/>
              </w:rPr>
              <w:t>(дані рядка 8 пункту 3 цього додатка)</w:t>
            </w:r>
          </w:p>
        </w:tc>
        <w:tc>
          <w:tcPr>
            <w:tcW w:w="2491"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25352445,00</w:t>
            </w:r>
          </w:p>
        </w:tc>
        <w:tc>
          <w:tcPr>
            <w:tcW w:w="2491" w:type="dxa"/>
          </w:tcPr>
          <w:p w:rsidR="002167F0" w:rsidRPr="002167F0" w:rsidRDefault="002167F0" w:rsidP="002167F0">
            <w:pPr>
              <w:pStyle w:val="a3"/>
              <w:jc w:val="center"/>
              <w:rPr>
                <w:rFonts w:ascii="Times New Roman" w:hAnsi="Times New Roman" w:cs="Times New Roman"/>
                <w:sz w:val="24"/>
                <w:szCs w:val="24"/>
              </w:rPr>
            </w:pPr>
          </w:p>
        </w:tc>
      </w:tr>
      <w:tr w:rsidR="002167F0" w:rsidTr="002167F0">
        <w:tc>
          <w:tcPr>
            <w:tcW w:w="1469" w:type="dxa"/>
          </w:tcPr>
          <w:p w:rsidR="002167F0" w:rsidRPr="002167F0" w:rsidRDefault="002D7D6E" w:rsidP="002167F0">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488"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Оцінка вартості адміністративних процедур для суб’єктів малого підприємництва щодо виконання регулювання та звітування </w:t>
            </w:r>
            <w:r w:rsidRPr="002167F0">
              <w:rPr>
                <w:rFonts w:ascii="Times New Roman" w:hAnsi="Times New Roman" w:cs="Times New Roman"/>
                <w:i/>
                <w:sz w:val="24"/>
                <w:szCs w:val="24"/>
              </w:rPr>
              <w:t>(дані рядка 16 пункту 3 цього додатка)</w:t>
            </w:r>
          </w:p>
        </w:tc>
        <w:tc>
          <w:tcPr>
            <w:tcW w:w="2491"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177264,00</w:t>
            </w:r>
          </w:p>
        </w:tc>
        <w:tc>
          <w:tcPr>
            <w:tcW w:w="2491" w:type="dxa"/>
          </w:tcPr>
          <w:p w:rsidR="002167F0" w:rsidRPr="002167F0" w:rsidRDefault="002167F0" w:rsidP="002167F0">
            <w:pPr>
              <w:pStyle w:val="a3"/>
              <w:jc w:val="center"/>
              <w:rPr>
                <w:rFonts w:ascii="Times New Roman" w:hAnsi="Times New Roman" w:cs="Times New Roman"/>
                <w:sz w:val="24"/>
                <w:szCs w:val="24"/>
              </w:rPr>
            </w:pPr>
          </w:p>
        </w:tc>
      </w:tr>
      <w:tr w:rsidR="002167F0" w:rsidTr="002167F0">
        <w:tc>
          <w:tcPr>
            <w:tcW w:w="1469" w:type="dxa"/>
          </w:tcPr>
          <w:p w:rsidR="002167F0" w:rsidRPr="002167F0" w:rsidRDefault="002D7D6E" w:rsidP="002167F0">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488"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Сумарні витрати малого підприємництва на виконання </w:t>
            </w:r>
            <w:r w:rsidRPr="002167F0">
              <w:rPr>
                <w:rFonts w:ascii="Times New Roman" w:hAnsi="Times New Roman" w:cs="Times New Roman"/>
                <w:sz w:val="24"/>
                <w:szCs w:val="24"/>
              </w:rPr>
              <w:lastRenderedPageBreak/>
              <w:t xml:space="preserve">запланованого регулювання </w:t>
            </w:r>
            <w:r w:rsidRPr="002167F0">
              <w:rPr>
                <w:rFonts w:ascii="Times New Roman" w:hAnsi="Times New Roman" w:cs="Times New Roman"/>
                <w:i/>
                <w:sz w:val="24"/>
                <w:szCs w:val="24"/>
              </w:rPr>
              <w:t>(сума рядків 1 та 2 цієї таблиці)</w:t>
            </w:r>
          </w:p>
        </w:tc>
        <w:tc>
          <w:tcPr>
            <w:tcW w:w="2491" w:type="dxa"/>
          </w:tcPr>
          <w:p w:rsidR="002167F0" w:rsidRDefault="002167F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25529709,00</w:t>
            </w:r>
          </w:p>
        </w:tc>
        <w:tc>
          <w:tcPr>
            <w:tcW w:w="2491" w:type="dxa"/>
          </w:tcPr>
          <w:p w:rsidR="002167F0" w:rsidRPr="002167F0" w:rsidRDefault="002167F0" w:rsidP="002167F0">
            <w:pPr>
              <w:pStyle w:val="a3"/>
              <w:jc w:val="center"/>
              <w:rPr>
                <w:rFonts w:ascii="Times New Roman" w:hAnsi="Times New Roman" w:cs="Times New Roman"/>
                <w:sz w:val="24"/>
                <w:szCs w:val="24"/>
              </w:rPr>
            </w:pPr>
          </w:p>
        </w:tc>
      </w:tr>
      <w:tr w:rsidR="002167F0" w:rsidTr="002167F0">
        <w:tc>
          <w:tcPr>
            <w:tcW w:w="1469" w:type="dxa"/>
          </w:tcPr>
          <w:p w:rsidR="002167F0" w:rsidRPr="002167F0" w:rsidRDefault="002D7D6E" w:rsidP="002167F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488"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Бюджетні витрати на адміністрування регулювання суб’єктів малого підприємництва </w:t>
            </w:r>
            <w:r w:rsidRPr="002167F0">
              <w:rPr>
                <w:rFonts w:ascii="Times New Roman" w:hAnsi="Times New Roman" w:cs="Times New Roman"/>
                <w:i/>
                <w:sz w:val="24"/>
                <w:szCs w:val="24"/>
              </w:rPr>
              <w:t xml:space="preserve">(дані з таблиці "Бюджетні витрати на адміністрування регулювання суб’єктів малого </w:t>
            </w:r>
            <w:proofErr w:type="spellStart"/>
            <w:r w:rsidRPr="002167F0">
              <w:rPr>
                <w:rFonts w:ascii="Times New Roman" w:hAnsi="Times New Roman" w:cs="Times New Roman"/>
                <w:i/>
                <w:sz w:val="24"/>
                <w:szCs w:val="24"/>
              </w:rPr>
              <w:t>підприємництв</w:t>
            </w:r>
            <w:proofErr w:type="spellEnd"/>
            <w:r w:rsidRPr="002167F0">
              <w:rPr>
                <w:rFonts w:ascii="Times New Roman" w:hAnsi="Times New Roman" w:cs="Times New Roman"/>
                <w:i/>
                <w:sz w:val="24"/>
                <w:szCs w:val="24"/>
              </w:rPr>
              <w:t>" цього додатка)</w:t>
            </w:r>
          </w:p>
        </w:tc>
        <w:tc>
          <w:tcPr>
            <w:tcW w:w="2491" w:type="dxa"/>
          </w:tcPr>
          <w:p w:rsidR="002167F0" w:rsidRDefault="002167F0" w:rsidP="002167F0">
            <w:pPr>
              <w:pStyle w:val="a3"/>
              <w:jc w:val="center"/>
              <w:rPr>
                <w:rFonts w:ascii="Times New Roman" w:hAnsi="Times New Roman" w:cs="Times New Roman"/>
                <w:sz w:val="24"/>
                <w:szCs w:val="24"/>
              </w:rPr>
            </w:pPr>
          </w:p>
          <w:p w:rsidR="00A72700" w:rsidRDefault="00A72700" w:rsidP="002167F0">
            <w:pPr>
              <w:pStyle w:val="a3"/>
              <w:jc w:val="center"/>
              <w:rPr>
                <w:rFonts w:ascii="Times New Roman" w:hAnsi="Times New Roman" w:cs="Times New Roman"/>
                <w:sz w:val="24"/>
                <w:szCs w:val="24"/>
              </w:rPr>
            </w:pPr>
          </w:p>
          <w:p w:rsidR="00A72700" w:rsidRPr="002167F0" w:rsidRDefault="00A72700" w:rsidP="002167F0">
            <w:pPr>
              <w:pStyle w:val="a3"/>
              <w:jc w:val="center"/>
              <w:rPr>
                <w:rFonts w:ascii="Times New Roman" w:hAnsi="Times New Roman" w:cs="Times New Roman"/>
                <w:sz w:val="24"/>
                <w:szCs w:val="24"/>
              </w:rPr>
            </w:pPr>
            <w:r>
              <w:rPr>
                <w:rFonts w:ascii="Times New Roman" w:hAnsi="Times New Roman" w:cs="Times New Roman"/>
                <w:sz w:val="24"/>
                <w:szCs w:val="24"/>
              </w:rPr>
              <w:t>82797,00</w:t>
            </w:r>
          </w:p>
        </w:tc>
        <w:tc>
          <w:tcPr>
            <w:tcW w:w="2491" w:type="dxa"/>
          </w:tcPr>
          <w:p w:rsidR="002167F0" w:rsidRPr="002167F0" w:rsidRDefault="002167F0" w:rsidP="002167F0">
            <w:pPr>
              <w:pStyle w:val="a3"/>
              <w:jc w:val="center"/>
              <w:rPr>
                <w:rFonts w:ascii="Times New Roman" w:hAnsi="Times New Roman" w:cs="Times New Roman"/>
                <w:sz w:val="24"/>
                <w:szCs w:val="24"/>
              </w:rPr>
            </w:pPr>
          </w:p>
        </w:tc>
      </w:tr>
      <w:tr w:rsidR="002167F0" w:rsidTr="002167F0">
        <w:tc>
          <w:tcPr>
            <w:tcW w:w="1469" w:type="dxa"/>
          </w:tcPr>
          <w:p w:rsidR="002167F0" w:rsidRDefault="002D7D6E" w:rsidP="002167F0">
            <w:pPr>
              <w:pStyle w:val="a3"/>
              <w:jc w:val="center"/>
              <w:rPr>
                <w:rFonts w:ascii="Times New Roman" w:hAnsi="Times New Roman" w:cs="Times New Roman"/>
                <w:sz w:val="24"/>
                <w:szCs w:val="24"/>
              </w:rPr>
            </w:pPr>
            <w:r>
              <w:rPr>
                <w:rFonts w:ascii="Times New Roman" w:hAnsi="Times New Roman" w:cs="Times New Roman"/>
                <w:sz w:val="24"/>
                <w:szCs w:val="24"/>
              </w:rPr>
              <w:t>5</w:t>
            </w:r>
          </w:p>
          <w:p w:rsidR="002D7D6E" w:rsidRPr="002167F0" w:rsidRDefault="002D7D6E" w:rsidP="002167F0">
            <w:pPr>
              <w:pStyle w:val="a3"/>
              <w:jc w:val="center"/>
              <w:rPr>
                <w:rFonts w:ascii="Times New Roman" w:hAnsi="Times New Roman" w:cs="Times New Roman"/>
                <w:sz w:val="24"/>
                <w:szCs w:val="24"/>
              </w:rPr>
            </w:pPr>
          </w:p>
        </w:tc>
        <w:tc>
          <w:tcPr>
            <w:tcW w:w="3488" w:type="dxa"/>
          </w:tcPr>
          <w:p w:rsidR="002167F0" w:rsidRPr="002167F0" w:rsidRDefault="002167F0" w:rsidP="002167F0">
            <w:pPr>
              <w:pStyle w:val="a3"/>
              <w:jc w:val="both"/>
              <w:rPr>
                <w:rFonts w:ascii="Times New Roman" w:hAnsi="Times New Roman" w:cs="Times New Roman"/>
                <w:sz w:val="24"/>
                <w:szCs w:val="24"/>
              </w:rPr>
            </w:pPr>
            <w:r w:rsidRPr="002167F0">
              <w:rPr>
                <w:rFonts w:ascii="Times New Roman" w:hAnsi="Times New Roman" w:cs="Times New Roman"/>
                <w:sz w:val="24"/>
                <w:szCs w:val="24"/>
              </w:rPr>
              <w:t xml:space="preserve">Сумарні витрати на виконання запланованого регулювання </w:t>
            </w:r>
            <w:r w:rsidRPr="002D7D6E">
              <w:rPr>
                <w:rFonts w:ascii="Times New Roman" w:hAnsi="Times New Roman" w:cs="Times New Roman"/>
                <w:i/>
                <w:sz w:val="24"/>
                <w:szCs w:val="24"/>
              </w:rPr>
              <w:t>(сума рядків 3 та 4 цієї таблиці)</w:t>
            </w:r>
          </w:p>
        </w:tc>
        <w:tc>
          <w:tcPr>
            <w:tcW w:w="2491" w:type="dxa"/>
          </w:tcPr>
          <w:p w:rsidR="002167F0" w:rsidRDefault="002167F0" w:rsidP="002167F0">
            <w:pPr>
              <w:pStyle w:val="a3"/>
              <w:jc w:val="center"/>
              <w:rPr>
                <w:rFonts w:ascii="Times New Roman" w:hAnsi="Times New Roman" w:cs="Times New Roman"/>
                <w:sz w:val="24"/>
                <w:szCs w:val="24"/>
              </w:rPr>
            </w:pPr>
          </w:p>
          <w:p w:rsidR="00A72700" w:rsidRPr="002167F0" w:rsidRDefault="008652C0" w:rsidP="002167F0">
            <w:pPr>
              <w:pStyle w:val="a3"/>
              <w:jc w:val="center"/>
              <w:rPr>
                <w:rFonts w:ascii="Times New Roman" w:hAnsi="Times New Roman" w:cs="Times New Roman"/>
                <w:sz w:val="24"/>
                <w:szCs w:val="24"/>
              </w:rPr>
            </w:pPr>
            <w:r>
              <w:rPr>
                <w:rFonts w:ascii="Times New Roman" w:hAnsi="Times New Roman" w:cs="Times New Roman"/>
                <w:sz w:val="24"/>
                <w:szCs w:val="24"/>
              </w:rPr>
              <w:t>25612516,00</w:t>
            </w:r>
          </w:p>
        </w:tc>
        <w:tc>
          <w:tcPr>
            <w:tcW w:w="2491" w:type="dxa"/>
          </w:tcPr>
          <w:p w:rsidR="002167F0" w:rsidRPr="002167F0" w:rsidRDefault="002167F0" w:rsidP="002167F0">
            <w:pPr>
              <w:pStyle w:val="a3"/>
              <w:jc w:val="center"/>
              <w:rPr>
                <w:rFonts w:ascii="Times New Roman" w:hAnsi="Times New Roman" w:cs="Times New Roman"/>
                <w:sz w:val="24"/>
                <w:szCs w:val="24"/>
              </w:rPr>
            </w:pPr>
          </w:p>
        </w:tc>
      </w:tr>
    </w:tbl>
    <w:p w:rsidR="002167F0" w:rsidRDefault="002167F0" w:rsidP="002167F0">
      <w:pPr>
        <w:pStyle w:val="a3"/>
        <w:jc w:val="both"/>
        <w:rPr>
          <w:rFonts w:ascii="Times New Roman" w:hAnsi="Times New Roman" w:cs="Times New Roman"/>
          <w:sz w:val="24"/>
          <w:szCs w:val="24"/>
        </w:rPr>
      </w:pPr>
    </w:p>
    <w:p w:rsidR="002D7D6E" w:rsidRDefault="002D7D6E" w:rsidP="002D7D6E">
      <w:pPr>
        <w:pStyle w:val="a3"/>
        <w:jc w:val="both"/>
        <w:rPr>
          <w:rFonts w:ascii="Times New Roman" w:hAnsi="Times New Roman" w:cs="Times New Roman"/>
          <w:sz w:val="24"/>
          <w:szCs w:val="24"/>
        </w:rPr>
      </w:pPr>
      <w:r w:rsidRPr="002D7D6E">
        <w:rPr>
          <w:rFonts w:ascii="Times New Roman" w:hAnsi="Times New Roman" w:cs="Times New Roman"/>
          <w:sz w:val="24"/>
          <w:szCs w:val="24"/>
        </w:rPr>
        <w:t xml:space="preserve">5. Розроблення </w:t>
      </w:r>
      <w:r w:rsidR="008652C0" w:rsidRPr="002D7D6E">
        <w:rPr>
          <w:rFonts w:ascii="Times New Roman" w:hAnsi="Times New Roman" w:cs="Times New Roman"/>
          <w:sz w:val="24"/>
          <w:szCs w:val="24"/>
        </w:rPr>
        <w:t>коригуючих</w:t>
      </w:r>
      <w:r w:rsidRPr="002D7D6E">
        <w:rPr>
          <w:rFonts w:ascii="Times New Roman" w:hAnsi="Times New Roman" w:cs="Times New Roman"/>
          <w:sz w:val="24"/>
          <w:szCs w:val="24"/>
        </w:rPr>
        <w:t xml:space="preserve"> (пом’якшувальних) заходів для малого підприємництва щодо запропонованого регулювання </w:t>
      </w:r>
    </w:p>
    <w:p w:rsidR="002D7D6E" w:rsidRDefault="002D7D6E" w:rsidP="002D7D6E">
      <w:pPr>
        <w:pStyle w:val="a3"/>
        <w:ind w:firstLine="708"/>
        <w:jc w:val="both"/>
        <w:rPr>
          <w:rFonts w:ascii="Times New Roman" w:hAnsi="Times New Roman" w:cs="Times New Roman"/>
          <w:sz w:val="24"/>
          <w:szCs w:val="24"/>
        </w:rPr>
      </w:pPr>
      <w:r w:rsidRPr="002D7D6E">
        <w:rPr>
          <w:rFonts w:ascii="Times New Roman" w:hAnsi="Times New Roman" w:cs="Times New Roman"/>
          <w:sz w:val="24"/>
          <w:szCs w:val="24"/>
        </w:rPr>
        <w:t xml:space="preserve">Пом'якшувальними заходами для </w:t>
      </w:r>
      <w:r w:rsidR="008652C0" w:rsidRPr="002D7D6E">
        <w:rPr>
          <w:rFonts w:ascii="Times New Roman" w:hAnsi="Times New Roman" w:cs="Times New Roman"/>
          <w:sz w:val="24"/>
          <w:szCs w:val="24"/>
        </w:rPr>
        <w:t>суб’єктів</w:t>
      </w:r>
      <w:r w:rsidRPr="002D7D6E">
        <w:rPr>
          <w:rFonts w:ascii="Times New Roman" w:hAnsi="Times New Roman" w:cs="Times New Roman"/>
          <w:sz w:val="24"/>
          <w:szCs w:val="24"/>
        </w:rPr>
        <w:t xml:space="preserve"> малого підприємництва може бути встановлення менших розмірів ставок податку на нерухоме майно, відмінне від земельної ділянки, або спрощення адміністративних процедур з виконання регулювання. </w:t>
      </w:r>
    </w:p>
    <w:p w:rsidR="002D7D6E" w:rsidRDefault="002D7D6E" w:rsidP="002D7D6E">
      <w:pPr>
        <w:pStyle w:val="a3"/>
        <w:jc w:val="both"/>
        <w:rPr>
          <w:rFonts w:ascii="Times New Roman" w:hAnsi="Times New Roman" w:cs="Times New Roman"/>
          <w:sz w:val="24"/>
          <w:szCs w:val="24"/>
        </w:rPr>
      </w:pPr>
    </w:p>
    <w:p w:rsidR="002D7D6E" w:rsidRDefault="002D7D6E" w:rsidP="002D7D6E">
      <w:pPr>
        <w:pStyle w:val="a3"/>
        <w:jc w:val="both"/>
        <w:rPr>
          <w:rFonts w:ascii="Times New Roman" w:hAnsi="Times New Roman" w:cs="Times New Roman"/>
          <w:sz w:val="24"/>
          <w:szCs w:val="24"/>
        </w:rPr>
      </w:pPr>
      <w:r>
        <w:rPr>
          <w:rFonts w:ascii="Times New Roman" w:hAnsi="Times New Roman" w:cs="Times New Roman"/>
          <w:sz w:val="24"/>
          <w:szCs w:val="24"/>
        </w:rPr>
        <w:t>1</w:t>
      </w:r>
      <w:r w:rsidRPr="002D7D6E">
        <w:rPr>
          <w:rFonts w:ascii="Times New Roman" w:hAnsi="Times New Roman" w:cs="Times New Roman"/>
          <w:sz w:val="24"/>
          <w:szCs w:val="24"/>
        </w:rPr>
        <w:t xml:space="preserve">. Щодо зменшення розміру ставок податку на нерухоме майно, відмінне від земельної ділянки, на території </w:t>
      </w:r>
      <w:r w:rsidR="008652C0">
        <w:rPr>
          <w:rFonts w:ascii="Times New Roman" w:hAnsi="Times New Roman" w:cs="Times New Roman"/>
          <w:sz w:val="24"/>
          <w:szCs w:val="24"/>
        </w:rPr>
        <w:t>Коломийської</w:t>
      </w:r>
      <w:r w:rsidRPr="002D7D6E">
        <w:rPr>
          <w:rFonts w:ascii="Times New Roman" w:hAnsi="Times New Roman" w:cs="Times New Roman"/>
          <w:sz w:val="24"/>
          <w:szCs w:val="24"/>
        </w:rPr>
        <w:t xml:space="preserve"> міської об'єднаної територіальної громади. </w:t>
      </w:r>
    </w:p>
    <w:p w:rsidR="002D7D6E" w:rsidRDefault="002D7D6E" w:rsidP="002D7D6E">
      <w:pPr>
        <w:pStyle w:val="a3"/>
        <w:ind w:firstLine="708"/>
        <w:jc w:val="both"/>
        <w:rPr>
          <w:rFonts w:ascii="Times New Roman" w:hAnsi="Times New Roman" w:cs="Times New Roman"/>
          <w:sz w:val="24"/>
          <w:szCs w:val="24"/>
        </w:rPr>
      </w:pPr>
      <w:r w:rsidRPr="002D7D6E">
        <w:rPr>
          <w:rFonts w:ascii="Times New Roman" w:hAnsi="Times New Roman" w:cs="Times New Roman"/>
          <w:sz w:val="24"/>
          <w:szCs w:val="24"/>
        </w:rPr>
        <w:t xml:space="preserve">Відповідно до підпункту 5.1. пункту 5 статті 266 Податкового кодексу України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 </w:t>
      </w:r>
    </w:p>
    <w:p w:rsidR="002D7D6E" w:rsidRDefault="002D7D6E" w:rsidP="002D7D6E">
      <w:pPr>
        <w:pStyle w:val="a3"/>
        <w:ind w:firstLine="708"/>
        <w:jc w:val="both"/>
        <w:rPr>
          <w:rFonts w:ascii="Times New Roman" w:hAnsi="Times New Roman" w:cs="Times New Roman"/>
          <w:sz w:val="24"/>
          <w:szCs w:val="24"/>
        </w:rPr>
      </w:pPr>
      <w:r w:rsidRPr="002D7D6E">
        <w:rPr>
          <w:rFonts w:ascii="Times New Roman" w:hAnsi="Times New Roman" w:cs="Times New Roman"/>
          <w:sz w:val="24"/>
          <w:szCs w:val="24"/>
        </w:rPr>
        <w:t xml:space="preserve">З метою пом'якшення дії державного регулювання, недопущення значного фінансового навантаження на </w:t>
      </w:r>
      <w:r w:rsidR="008652C0" w:rsidRPr="002D7D6E">
        <w:rPr>
          <w:rFonts w:ascii="Times New Roman" w:hAnsi="Times New Roman" w:cs="Times New Roman"/>
          <w:sz w:val="24"/>
          <w:szCs w:val="24"/>
        </w:rPr>
        <w:t>суб’єктів</w:t>
      </w:r>
      <w:r w:rsidRPr="002D7D6E">
        <w:rPr>
          <w:rFonts w:ascii="Times New Roman" w:hAnsi="Times New Roman" w:cs="Times New Roman"/>
          <w:sz w:val="24"/>
          <w:szCs w:val="24"/>
        </w:rPr>
        <w:t xml:space="preserve"> господарювання проєктом рішення запропоновано розмір ставок податку у діапазоні від 0,1 до </w:t>
      </w:r>
      <w:r w:rsidR="008652C0">
        <w:rPr>
          <w:rFonts w:ascii="Times New Roman" w:hAnsi="Times New Roman" w:cs="Times New Roman"/>
          <w:sz w:val="24"/>
          <w:szCs w:val="24"/>
        </w:rPr>
        <w:t>0,6</w:t>
      </w:r>
      <w:r w:rsidRPr="002D7D6E">
        <w:rPr>
          <w:rFonts w:ascii="Times New Roman" w:hAnsi="Times New Roman" w:cs="Times New Roman"/>
          <w:sz w:val="24"/>
          <w:szCs w:val="24"/>
        </w:rPr>
        <w:t xml:space="preserve">% в залежності від типу </w:t>
      </w:r>
      <w:r w:rsidR="008652C0" w:rsidRPr="002D7D6E">
        <w:rPr>
          <w:rFonts w:ascii="Times New Roman" w:hAnsi="Times New Roman" w:cs="Times New Roman"/>
          <w:sz w:val="24"/>
          <w:szCs w:val="24"/>
        </w:rPr>
        <w:t>об’єкта</w:t>
      </w:r>
      <w:r w:rsidRPr="002D7D6E">
        <w:rPr>
          <w:rFonts w:ascii="Times New Roman" w:hAnsi="Times New Roman" w:cs="Times New Roman"/>
          <w:sz w:val="24"/>
          <w:szCs w:val="24"/>
        </w:rPr>
        <w:t xml:space="preserve"> оподаткування, що в більшості випадків менше граничного розміру ставки податку на нерухоме майно, відмінне від земельної ділянки, передбаченого Податковим кодексом України. </w:t>
      </w:r>
    </w:p>
    <w:p w:rsidR="002D7D6E" w:rsidRDefault="002D7D6E" w:rsidP="002D7D6E">
      <w:pPr>
        <w:pStyle w:val="a3"/>
        <w:ind w:firstLine="708"/>
        <w:jc w:val="both"/>
        <w:rPr>
          <w:rFonts w:ascii="Times New Roman" w:hAnsi="Times New Roman" w:cs="Times New Roman"/>
          <w:sz w:val="24"/>
          <w:szCs w:val="24"/>
        </w:rPr>
      </w:pPr>
      <w:r w:rsidRPr="002D7D6E">
        <w:rPr>
          <w:rFonts w:ascii="Times New Roman" w:hAnsi="Times New Roman" w:cs="Times New Roman"/>
          <w:sz w:val="24"/>
          <w:szCs w:val="24"/>
        </w:rPr>
        <w:t>Ви</w:t>
      </w:r>
      <w:r w:rsidR="008652C0">
        <w:rPr>
          <w:rFonts w:ascii="Times New Roman" w:hAnsi="Times New Roman" w:cs="Times New Roman"/>
          <w:sz w:val="24"/>
          <w:szCs w:val="24"/>
        </w:rPr>
        <w:t>ходячи із вище викладеного, кори</w:t>
      </w:r>
      <w:r w:rsidRPr="002D7D6E">
        <w:rPr>
          <w:rFonts w:ascii="Times New Roman" w:hAnsi="Times New Roman" w:cs="Times New Roman"/>
          <w:sz w:val="24"/>
          <w:szCs w:val="24"/>
        </w:rPr>
        <w:t xml:space="preserve">гуючі (пом’якшувальні) заходи для малого бізнесу на території </w:t>
      </w:r>
      <w:r w:rsidR="008652C0">
        <w:rPr>
          <w:rFonts w:ascii="Times New Roman" w:hAnsi="Times New Roman" w:cs="Times New Roman"/>
          <w:sz w:val="24"/>
          <w:szCs w:val="24"/>
        </w:rPr>
        <w:t>Коломийської</w:t>
      </w:r>
      <w:r w:rsidRPr="002D7D6E">
        <w:rPr>
          <w:rFonts w:ascii="Times New Roman" w:hAnsi="Times New Roman" w:cs="Times New Roman"/>
          <w:sz w:val="24"/>
          <w:szCs w:val="24"/>
        </w:rPr>
        <w:t xml:space="preserve"> міської об'єднаної територіальної громади передбачені. </w:t>
      </w:r>
    </w:p>
    <w:p w:rsidR="002D7D6E" w:rsidRDefault="002D7D6E" w:rsidP="002D7D6E">
      <w:pPr>
        <w:pStyle w:val="a3"/>
        <w:jc w:val="both"/>
        <w:rPr>
          <w:rFonts w:ascii="Times New Roman" w:hAnsi="Times New Roman" w:cs="Times New Roman"/>
          <w:sz w:val="24"/>
          <w:szCs w:val="24"/>
        </w:rPr>
      </w:pPr>
    </w:p>
    <w:p w:rsidR="002D7D6E" w:rsidRDefault="002D7D6E" w:rsidP="002D7D6E">
      <w:pPr>
        <w:pStyle w:val="a3"/>
        <w:jc w:val="both"/>
        <w:rPr>
          <w:rFonts w:ascii="Times New Roman" w:hAnsi="Times New Roman" w:cs="Times New Roman"/>
          <w:sz w:val="24"/>
          <w:szCs w:val="24"/>
        </w:rPr>
      </w:pPr>
      <w:r>
        <w:rPr>
          <w:rFonts w:ascii="Times New Roman" w:hAnsi="Times New Roman" w:cs="Times New Roman"/>
          <w:sz w:val="24"/>
          <w:szCs w:val="24"/>
        </w:rPr>
        <w:t>2</w:t>
      </w:r>
      <w:r w:rsidRPr="002D7D6E">
        <w:rPr>
          <w:rFonts w:ascii="Times New Roman" w:hAnsi="Times New Roman" w:cs="Times New Roman"/>
          <w:sz w:val="24"/>
          <w:szCs w:val="24"/>
        </w:rPr>
        <w:t xml:space="preserve">. Щодо спрощення адміністративних процедур з регулювання. </w:t>
      </w:r>
    </w:p>
    <w:p w:rsidR="002D7D6E" w:rsidRDefault="002D7D6E" w:rsidP="008652C0">
      <w:pPr>
        <w:pStyle w:val="a3"/>
        <w:ind w:firstLine="708"/>
        <w:jc w:val="both"/>
        <w:rPr>
          <w:rFonts w:ascii="Times New Roman" w:hAnsi="Times New Roman" w:cs="Times New Roman"/>
          <w:sz w:val="24"/>
          <w:szCs w:val="24"/>
        </w:rPr>
      </w:pPr>
      <w:r w:rsidRPr="002D7D6E">
        <w:rPr>
          <w:rFonts w:ascii="Times New Roman" w:hAnsi="Times New Roman" w:cs="Times New Roman"/>
          <w:sz w:val="24"/>
          <w:szCs w:val="24"/>
        </w:rPr>
        <w:t>Перелік документів та форма декларації, які подаються в державний контролюючий орган, визначені чинним законодавством.</w:t>
      </w:r>
    </w:p>
    <w:p w:rsidR="008652C0" w:rsidRDefault="008652C0" w:rsidP="008652C0">
      <w:pPr>
        <w:pStyle w:val="a3"/>
        <w:ind w:firstLine="708"/>
        <w:jc w:val="both"/>
        <w:rPr>
          <w:rFonts w:ascii="Times New Roman" w:hAnsi="Times New Roman" w:cs="Times New Roman"/>
          <w:sz w:val="24"/>
          <w:szCs w:val="24"/>
        </w:rPr>
      </w:pPr>
    </w:p>
    <w:p w:rsidR="008652C0" w:rsidRDefault="008652C0" w:rsidP="008652C0">
      <w:pPr>
        <w:pStyle w:val="a3"/>
        <w:ind w:firstLine="708"/>
        <w:jc w:val="both"/>
        <w:rPr>
          <w:rFonts w:ascii="Times New Roman" w:hAnsi="Times New Roman" w:cs="Times New Roman"/>
          <w:sz w:val="24"/>
          <w:szCs w:val="24"/>
        </w:rPr>
      </w:pPr>
    </w:p>
    <w:p w:rsidR="008652C0" w:rsidRDefault="008652C0" w:rsidP="008652C0">
      <w:pPr>
        <w:pStyle w:val="a3"/>
        <w:ind w:firstLine="708"/>
        <w:jc w:val="both"/>
        <w:rPr>
          <w:rFonts w:ascii="Times New Roman" w:hAnsi="Times New Roman" w:cs="Times New Roman"/>
          <w:sz w:val="24"/>
          <w:szCs w:val="24"/>
        </w:rPr>
      </w:pPr>
    </w:p>
    <w:p w:rsidR="008652C0" w:rsidRDefault="008652C0" w:rsidP="008652C0">
      <w:pPr>
        <w:pStyle w:val="a3"/>
        <w:ind w:firstLine="708"/>
        <w:jc w:val="both"/>
        <w:rPr>
          <w:rFonts w:ascii="Times New Roman" w:hAnsi="Times New Roman" w:cs="Times New Roman"/>
          <w:sz w:val="24"/>
          <w:szCs w:val="24"/>
        </w:rPr>
      </w:pPr>
    </w:p>
    <w:p w:rsidR="008652C0" w:rsidRPr="008652C0" w:rsidRDefault="008652C0" w:rsidP="008652C0">
      <w:pPr>
        <w:pStyle w:val="a3"/>
        <w:jc w:val="both"/>
        <w:rPr>
          <w:rFonts w:ascii="Times New Roman" w:hAnsi="Times New Roman" w:cs="Times New Roman"/>
          <w:b/>
          <w:sz w:val="24"/>
          <w:szCs w:val="24"/>
        </w:rPr>
      </w:pPr>
      <w:r w:rsidRPr="008652C0">
        <w:rPr>
          <w:rFonts w:ascii="Times New Roman" w:hAnsi="Times New Roman" w:cs="Times New Roman"/>
          <w:b/>
          <w:sz w:val="24"/>
          <w:szCs w:val="24"/>
        </w:rPr>
        <w:t>Заступник міського голови</w:t>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sidRPr="008652C0">
        <w:rPr>
          <w:rFonts w:ascii="Times New Roman" w:hAnsi="Times New Roman" w:cs="Times New Roman"/>
          <w:b/>
          <w:sz w:val="24"/>
          <w:szCs w:val="24"/>
        </w:rPr>
        <w:tab/>
      </w:r>
      <w:r>
        <w:rPr>
          <w:rFonts w:ascii="Times New Roman" w:hAnsi="Times New Roman" w:cs="Times New Roman"/>
          <w:b/>
          <w:sz w:val="24"/>
          <w:szCs w:val="24"/>
        </w:rPr>
        <w:t xml:space="preserve">   </w:t>
      </w:r>
      <w:r w:rsidRPr="008652C0">
        <w:rPr>
          <w:rFonts w:ascii="Times New Roman" w:hAnsi="Times New Roman" w:cs="Times New Roman"/>
          <w:b/>
          <w:sz w:val="24"/>
          <w:szCs w:val="24"/>
        </w:rPr>
        <w:t>Олег Дячук</w:t>
      </w:r>
    </w:p>
    <w:sectPr w:rsidR="008652C0" w:rsidRPr="008652C0" w:rsidSect="007933E0">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F75"/>
    <w:multiLevelType w:val="hybridMultilevel"/>
    <w:tmpl w:val="7C5C56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DE144E"/>
    <w:multiLevelType w:val="hybridMultilevel"/>
    <w:tmpl w:val="A03222BE"/>
    <w:lvl w:ilvl="0" w:tplc="2E74978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213102"/>
    <w:multiLevelType w:val="hybridMultilevel"/>
    <w:tmpl w:val="F03A784E"/>
    <w:lvl w:ilvl="0" w:tplc="A28A04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46637C4"/>
    <w:multiLevelType w:val="hybridMultilevel"/>
    <w:tmpl w:val="72964B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D833323"/>
    <w:multiLevelType w:val="hybridMultilevel"/>
    <w:tmpl w:val="BE902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2F0192"/>
    <w:multiLevelType w:val="hybridMultilevel"/>
    <w:tmpl w:val="F0B25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50"/>
    <w:rsid w:val="0002709B"/>
    <w:rsid w:val="0008459C"/>
    <w:rsid w:val="000950D9"/>
    <w:rsid w:val="00124A6F"/>
    <w:rsid w:val="001616A8"/>
    <w:rsid w:val="00196CF6"/>
    <w:rsid w:val="001A4AD2"/>
    <w:rsid w:val="001E3CED"/>
    <w:rsid w:val="0020407F"/>
    <w:rsid w:val="00211849"/>
    <w:rsid w:val="002167F0"/>
    <w:rsid w:val="002270AE"/>
    <w:rsid w:val="00235CCA"/>
    <w:rsid w:val="00243F76"/>
    <w:rsid w:val="00254218"/>
    <w:rsid w:val="00270036"/>
    <w:rsid w:val="002C538B"/>
    <w:rsid w:val="002D7D6E"/>
    <w:rsid w:val="00305720"/>
    <w:rsid w:val="00323E41"/>
    <w:rsid w:val="00374C6D"/>
    <w:rsid w:val="0038310D"/>
    <w:rsid w:val="00387201"/>
    <w:rsid w:val="00387840"/>
    <w:rsid w:val="003B7DD3"/>
    <w:rsid w:val="003C3A8F"/>
    <w:rsid w:val="003D29F4"/>
    <w:rsid w:val="003F7EF8"/>
    <w:rsid w:val="00415645"/>
    <w:rsid w:val="00443A7C"/>
    <w:rsid w:val="00446D21"/>
    <w:rsid w:val="00447F94"/>
    <w:rsid w:val="004516EA"/>
    <w:rsid w:val="00461AA6"/>
    <w:rsid w:val="00461B37"/>
    <w:rsid w:val="0047308C"/>
    <w:rsid w:val="00477936"/>
    <w:rsid w:val="004920FC"/>
    <w:rsid w:val="004A7EA6"/>
    <w:rsid w:val="004C10FD"/>
    <w:rsid w:val="004C1A95"/>
    <w:rsid w:val="004D0C0F"/>
    <w:rsid w:val="0052543A"/>
    <w:rsid w:val="00543B6C"/>
    <w:rsid w:val="00555536"/>
    <w:rsid w:val="00567653"/>
    <w:rsid w:val="00574821"/>
    <w:rsid w:val="0058688E"/>
    <w:rsid w:val="005C3E39"/>
    <w:rsid w:val="005D219F"/>
    <w:rsid w:val="005D39C2"/>
    <w:rsid w:val="005D65A4"/>
    <w:rsid w:val="005F3E1C"/>
    <w:rsid w:val="006112B6"/>
    <w:rsid w:val="006316F9"/>
    <w:rsid w:val="0064429A"/>
    <w:rsid w:val="006829D5"/>
    <w:rsid w:val="00687114"/>
    <w:rsid w:val="006A663A"/>
    <w:rsid w:val="007168AB"/>
    <w:rsid w:val="0072093A"/>
    <w:rsid w:val="00741A50"/>
    <w:rsid w:val="00752A63"/>
    <w:rsid w:val="007565C2"/>
    <w:rsid w:val="00760471"/>
    <w:rsid w:val="007767E9"/>
    <w:rsid w:val="007933E0"/>
    <w:rsid w:val="008113EE"/>
    <w:rsid w:val="00812B55"/>
    <w:rsid w:val="008140AD"/>
    <w:rsid w:val="00846B56"/>
    <w:rsid w:val="008652C0"/>
    <w:rsid w:val="00884A96"/>
    <w:rsid w:val="008A43D1"/>
    <w:rsid w:val="008A5D19"/>
    <w:rsid w:val="008F08E1"/>
    <w:rsid w:val="00923F07"/>
    <w:rsid w:val="00933727"/>
    <w:rsid w:val="00933C8C"/>
    <w:rsid w:val="009979DE"/>
    <w:rsid w:val="00997CE4"/>
    <w:rsid w:val="009C3A84"/>
    <w:rsid w:val="009C5750"/>
    <w:rsid w:val="009D04C5"/>
    <w:rsid w:val="009D7259"/>
    <w:rsid w:val="00A05219"/>
    <w:rsid w:val="00A72700"/>
    <w:rsid w:val="00A94C38"/>
    <w:rsid w:val="00A967AD"/>
    <w:rsid w:val="00AB01F6"/>
    <w:rsid w:val="00AF60D9"/>
    <w:rsid w:val="00B52071"/>
    <w:rsid w:val="00B55676"/>
    <w:rsid w:val="00BB367D"/>
    <w:rsid w:val="00BC3F4C"/>
    <w:rsid w:val="00BD627D"/>
    <w:rsid w:val="00BD7D68"/>
    <w:rsid w:val="00BE4336"/>
    <w:rsid w:val="00C319E6"/>
    <w:rsid w:val="00C57505"/>
    <w:rsid w:val="00C712E3"/>
    <w:rsid w:val="00C76705"/>
    <w:rsid w:val="00C81C08"/>
    <w:rsid w:val="00C8363D"/>
    <w:rsid w:val="00C86DFE"/>
    <w:rsid w:val="00CA68CA"/>
    <w:rsid w:val="00CC5B1D"/>
    <w:rsid w:val="00CF45BE"/>
    <w:rsid w:val="00D169FC"/>
    <w:rsid w:val="00D44FC5"/>
    <w:rsid w:val="00D50EDE"/>
    <w:rsid w:val="00D72F10"/>
    <w:rsid w:val="00D85D90"/>
    <w:rsid w:val="00DA4D80"/>
    <w:rsid w:val="00DE1F20"/>
    <w:rsid w:val="00DE62F5"/>
    <w:rsid w:val="00E4414E"/>
    <w:rsid w:val="00E44EB7"/>
    <w:rsid w:val="00EA4922"/>
    <w:rsid w:val="00ED365A"/>
    <w:rsid w:val="00EE0055"/>
    <w:rsid w:val="00EE0E73"/>
    <w:rsid w:val="00EE10CF"/>
    <w:rsid w:val="00F10916"/>
    <w:rsid w:val="00F23132"/>
    <w:rsid w:val="00F535A7"/>
    <w:rsid w:val="00F82966"/>
    <w:rsid w:val="00F8490F"/>
    <w:rsid w:val="00FA4D3C"/>
    <w:rsid w:val="00FD4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3080"/>
  <w15:chartTrackingRefBased/>
  <w15:docId w15:val="{DC9C2BB5-7821-4F17-AE8A-87E0529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A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5A4"/>
    <w:pPr>
      <w:spacing w:after="0" w:line="240" w:lineRule="auto"/>
    </w:pPr>
  </w:style>
  <w:style w:type="table" w:styleId="a4">
    <w:name w:val="Table Grid"/>
    <w:basedOn w:val="a1"/>
    <w:uiPriority w:val="39"/>
    <w:rsid w:val="00D8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308C"/>
    <w:rPr>
      <w:color w:val="46B2B5" w:themeColor="hyperlink"/>
      <w:u w:val="single"/>
    </w:rPr>
  </w:style>
  <w:style w:type="character" w:styleId="a6">
    <w:name w:val="FollowedHyperlink"/>
    <w:basedOn w:val="a0"/>
    <w:uiPriority w:val="99"/>
    <w:semiHidden/>
    <w:unhideWhenUsed/>
    <w:rsid w:val="00C76705"/>
    <w:rPr>
      <w:color w:val="A46694" w:themeColor="followedHyperlink"/>
      <w:u w:val="single"/>
    </w:rPr>
  </w:style>
  <w:style w:type="paragraph" w:styleId="a7">
    <w:name w:val="Balloon Text"/>
    <w:basedOn w:val="a"/>
    <w:link w:val="a8"/>
    <w:uiPriority w:val="99"/>
    <w:semiHidden/>
    <w:unhideWhenUsed/>
    <w:rsid w:val="000950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5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lr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E26D-9C2D-479C-B96F-AF62E16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21</Pages>
  <Words>27280</Words>
  <Characters>15551</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Копайгоренко Ірина Євгенівна</dc:creator>
  <cp:keywords/>
  <dc:description/>
  <cp:lastModifiedBy>Копайгоренко Ірина Євгенівна</cp:lastModifiedBy>
  <cp:revision>23</cp:revision>
  <cp:lastPrinted>2019-05-17T11:13:00Z</cp:lastPrinted>
  <dcterms:created xsi:type="dcterms:W3CDTF">2019-05-02T12:59:00Z</dcterms:created>
  <dcterms:modified xsi:type="dcterms:W3CDTF">2020-05-25T14:11:00Z</dcterms:modified>
</cp:coreProperties>
</file>