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71" w:rsidRPr="002C4763" w:rsidRDefault="000E0771" w:rsidP="000E0771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7448B5">
        <w:rPr>
          <w:b/>
          <w:bCs/>
          <w:sz w:val="28"/>
          <w:szCs w:val="28"/>
        </w:rPr>
        <w:t>ЗВІТ</w:t>
      </w:r>
    </w:p>
    <w:p w:rsidR="000E0771" w:rsidRDefault="000E0771" w:rsidP="000E0771">
      <w:pPr>
        <w:pStyle w:val="3"/>
        <w:shd w:val="clear" w:color="auto" w:fill="FFFFFF"/>
        <w:spacing w:before="0"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відстеження результативності </w:t>
      </w:r>
      <w:r w:rsidRPr="00CD1C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регуляторного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акту:</w:t>
      </w:r>
    </w:p>
    <w:p w:rsidR="000E0771" w:rsidRDefault="000E0771" w:rsidP="000E0771">
      <w:pPr>
        <w:pStyle w:val="3"/>
        <w:shd w:val="clear" w:color="auto" w:fill="FFFFFF"/>
        <w:spacing w:before="0"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виконавчого комітету </w:t>
      </w:r>
      <w:r w:rsidRPr="00CD1C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18.12.2018 № 316</w:t>
      </w:r>
    </w:p>
    <w:p w:rsidR="000E0771" w:rsidRDefault="000E0771" w:rsidP="000E0771">
      <w:pPr>
        <w:pStyle w:val="3"/>
        <w:shd w:val="clear" w:color="auto" w:fill="FFFFFF"/>
        <w:spacing w:before="0"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встановл</w:t>
      </w:r>
      <w:r w:rsidRPr="00CD1C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тарифів на перевезення у міському сполученні» </w:t>
      </w:r>
    </w:p>
    <w:p w:rsidR="000E0771" w:rsidRPr="00CA0223" w:rsidRDefault="000E0771" w:rsidP="000E0771">
      <w:pPr>
        <w:rPr>
          <w:lang w:val="uk-UA" w:eastAsia="ru-RU"/>
        </w:rPr>
      </w:pP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1. Вид та назва регуляторного акту, результативність якого відстежується:</w:t>
      </w:r>
      <w:r w:rsidRPr="007448B5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                 </w:t>
      </w:r>
    </w:p>
    <w:p w:rsidR="000E0771" w:rsidRDefault="000E0771" w:rsidP="000E0771">
      <w:pPr>
        <w:suppressAutoHyphens w:val="0"/>
        <w:jc w:val="both"/>
        <w:rPr>
          <w:color w:val="000000"/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 </w:t>
      </w:r>
      <w:r w:rsidRPr="007448B5">
        <w:rPr>
          <w:szCs w:val="28"/>
          <w:lang w:val="uk-UA" w:eastAsia="uk-UA"/>
        </w:rPr>
        <w:t xml:space="preserve">Рішення </w:t>
      </w:r>
      <w:r>
        <w:rPr>
          <w:szCs w:val="28"/>
          <w:lang w:val="uk-UA" w:eastAsia="uk-UA"/>
        </w:rPr>
        <w:t xml:space="preserve">виконавчого комітету </w:t>
      </w:r>
      <w:r w:rsidRPr="007448B5">
        <w:rPr>
          <w:szCs w:val="28"/>
          <w:lang w:val="uk-UA" w:eastAsia="uk-UA"/>
        </w:rPr>
        <w:t xml:space="preserve">Коломийської міської ради </w:t>
      </w:r>
      <w:r>
        <w:rPr>
          <w:color w:val="000000"/>
          <w:szCs w:val="28"/>
          <w:lang w:val="uk-UA" w:eastAsia="uk-UA"/>
        </w:rPr>
        <w:t>від 18.12</w:t>
      </w:r>
      <w:r w:rsidRPr="007448B5">
        <w:rPr>
          <w:color w:val="000000"/>
          <w:szCs w:val="28"/>
          <w:lang w:val="uk-UA" w:eastAsia="uk-UA"/>
        </w:rPr>
        <w:t>.2018р. №</w:t>
      </w:r>
      <w:r>
        <w:rPr>
          <w:color w:val="000000"/>
          <w:szCs w:val="28"/>
          <w:lang w:val="uk-UA" w:eastAsia="uk-UA"/>
        </w:rPr>
        <w:t xml:space="preserve">316 </w:t>
      </w:r>
      <w:r w:rsidRPr="007448B5">
        <w:rPr>
          <w:color w:val="000000"/>
          <w:szCs w:val="28"/>
          <w:lang w:val="uk-UA" w:eastAsia="uk-UA"/>
        </w:rPr>
        <w:t>«</w:t>
      </w:r>
      <w:r>
        <w:rPr>
          <w:color w:val="000000"/>
          <w:szCs w:val="28"/>
          <w:lang w:val="uk-UA"/>
        </w:rPr>
        <w:t>Про встановл</w:t>
      </w:r>
      <w:r w:rsidRPr="00CD1C19">
        <w:rPr>
          <w:color w:val="000000"/>
          <w:szCs w:val="28"/>
          <w:lang w:val="uk-UA"/>
        </w:rPr>
        <w:t xml:space="preserve">ення </w:t>
      </w:r>
      <w:r>
        <w:rPr>
          <w:color w:val="000000"/>
          <w:szCs w:val="28"/>
          <w:lang w:val="uk-UA"/>
        </w:rPr>
        <w:t>тарифів на перевезення у міському сполученні</w:t>
      </w:r>
      <w:r>
        <w:rPr>
          <w:color w:val="000000"/>
          <w:szCs w:val="28"/>
          <w:lang w:val="uk-UA" w:eastAsia="uk-UA"/>
        </w:rPr>
        <w:t>».</w:t>
      </w:r>
    </w:p>
    <w:p w:rsidR="000E0771" w:rsidRPr="007448B5" w:rsidRDefault="000E0771" w:rsidP="000E0771">
      <w:pPr>
        <w:suppressAutoHyphens w:val="0"/>
        <w:jc w:val="both"/>
        <w:rPr>
          <w:szCs w:val="28"/>
          <w:lang w:val="uk-UA" w:eastAsia="uk-UA"/>
        </w:rPr>
      </w:pP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2. Виконавець заходів з відстеження:</w:t>
      </w:r>
      <w:r>
        <w:rPr>
          <w:szCs w:val="28"/>
          <w:lang w:val="uk-UA" w:eastAsia="uk-UA"/>
        </w:rPr>
        <w:t xml:space="preserve"> </w:t>
      </w: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В</w:t>
      </w:r>
      <w:r w:rsidRPr="007448B5">
        <w:rPr>
          <w:szCs w:val="28"/>
          <w:lang w:val="uk-UA" w:eastAsia="uk-UA"/>
        </w:rPr>
        <w:t xml:space="preserve">ідділ </w:t>
      </w:r>
      <w:r>
        <w:rPr>
          <w:szCs w:val="28"/>
          <w:lang w:val="uk-UA" w:eastAsia="uk-UA"/>
        </w:rPr>
        <w:t xml:space="preserve">економіки </w:t>
      </w:r>
      <w:r w:rsidRPr="007448B5">
        <w:rPr>
          <w:szCs w:val="28"/>
          <w:lang w:val="uk-UA" w:eastAsia="uk-UA"/>
        </w:rPr>
        <w:t>Коломийської міської ради.</w:t>
      </w:r>
    </w:p>
    <w:p w:rsidR="000E0771" w:rsidRPr="007448B5" w:rsidRDefault="000E0771" w:rsidP="000E0771">
      <w:pPr>
        <w:suppressAutoHyphens w:val="0"/>
        <w:jc w:val="both"/>
        <w:rPr>
          <w:szCs w:val="28"/>
          <w:lang w:val="uk-UA" w:eastAsia="uk-UA"/>
        </w:rPr>
      </w:pPr>
    </w:p>
    <w:p w:rsidR="000E0771" w:rsidRPr="00C2248A" w:rsidRDefault="000E0771" w:rsidP="000E0771">
      <w:pPr>
        <w:suppressAutoHyphens w:val="0"/>
        <w:jc w:val="both"/>
        <w:rPr>
          <w:b/>
          <w:bCs/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3.</w:t>
      </w:r>
      <w:r>
        <w:rPr>
          <w:b/>
          <w:bCs/>
          <w:szCs w:val="28"/>
          <w:lang w:val="uk-UA" w:eastAsia="uk-UA"/>
        </w:rPr>
        <w:t xml:space="preserve"> </w:t>
      </w:r>
      <w:r w:rsidRPr="007448B5">
        <w:rPr>
          <w:b/>
          <w:bCs/>
          <w:szCs w:val="28"/>
          <w:lang w:val="uk-UA" w:eastAsia="uk-UA"/>
        </w:rPr>
        <w:t>Строк виконання заходів з відстеження результативності:</w:t>
      </w:r>
    </w:p>
    <w:p w:rsidR="000E0771" w:rsidRDefault="000E0771" w:rsidP="000E0771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Повторне відстеження </w:t>
      </w:r>
      <w:proofErr w:type="spellStart"/>
      <w:r>
        <w:rPr>
          <w:color w:val="000000"/>
          <w:sz w:val="28"/>
          <w:szCs w:val="28"/>
          <w:lang w:val="uk-UA"/>
        </w:rPr>
        <w:t>резу</w:t>
      </w:r>
      <w:r>
        <w:rPr>
          <w:color w:val="000000"/>
          <w:sz w:val="28"/>
          <w:szCs w:val="28"/>
        </w:rPr>
        <w:t>льтативності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регуляторного акт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здійснювалося</w:t>
      </w:r>
      <w:proofErr w:type="spellEnd"/>
      <w:r>
        <w:rPr>
          <w:color w:val="000000"/>
          <w:sz w:val="28"/>
          <w:szCs w:val="28"/>
        </w:rPr>
        <w:t xml:space="preserve"> з 0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  <w:lang w:val="uk-UA"/>
        </w:rPr>
        <w:t>іч</w:t>
      </w:r>
      <w:proofErr w:type="spellStart"/>
      <w:r>
        <w:rPr>
          <w:color w:val="000000"/>
          <w:sz w:val="28"/>
          <w:szCs w:val="28"/>
        </w:rPr>
        <w:t>ня</w:t>
      </w:r>
      <w:proofErr w:type="spellEnd"/>
      <w:r>
        <w:rPr>
          <w:color w:val="000000"/>
          <w:sz w:val="28"/>
          <w:szCs w:val="28"/>
        </w:rPr>
        <w:t xml:space="preserve"> 2020 року по </w:t>
      </w:r>
      <w:r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  <w:lang w:val="uk-UA"/>
        </w:rPr>
        <w:t>іч</w:t>
      </w:r>
      <w:proofErr w:type="spellStart"/>
      <w:r>
        <w:rPr>
          <w:color w:val="000000"/>
          <w:sz w:val="28"/>
          <w:szCs w:val="28"/>
        </w:rPr>
        <w:t>ня</w:t>
      </w:r>
      <w:proofErr w:type="spellEnd"/>
      <w:r>
        <w:rPr>
          <w:color w:val="000000"/>
          <w:sz w:val="28"/>
          <w:szCs w:val="28"/>
        </w:rPr>
        <w:t xml:space="preserve"> 2020 року.</w:t>
      </w:r>
    </w:p>
    <w:p w:rsidR="000E0771" w:rsidRDefault="000E0771" w:rsidP="000E0771">
      <w:pPr>
        <w:suppressAutoHyphens w:val="0"/>
        <w:spacing w:before="100" w:beforeAutospacing="1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4. Цілі прийняття регуляторного акту:</w:t>
      </w:r>
      <w:r>
        <w:rPr>
          <w:szCs w:val="28"/>
          <w:lang w:val="uk-UA" w:eastAsia="uk-UA"/>
        </w:rPr>
        <w:t xml:space="preserve"> </w:t>
      </w:r>
    </w:p>
    <w:p w:rsidR="00FD7104" w:rsidRPr="00B30760" w:rsidRDefault="00FD7104" w:rsidP="00FD7104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Прийняття регуляторного акту спрямоване на підвищення якості транспортних послуг на міських автобусних маршрутах шляхом збільшення дохідної частини міських перевізників, що в свою чергу дозволить перевізникам не лише утримувати транспортний парк, але й оновлювати його стан.</w:t>
      </w:r>
    </w:p>
    <w:p w:rsidR="000E0771" w:rsidRDefault="000E0771" w:rsidP="000E0771">
      <w:pPr>
        <w:suppressAutoHyphens w:val="0"/>
        <w:jc w:val="both"/>
        <w:rPr>
          <w:b/>
          <w:bCs/>
          <w:szCs w:val="28"/>
          <w:lang w:val="uk-UA" w:eastAsia="uk-UA"/>
        </w:rPr>
      </w:pP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5. Тип відстеження:</w:t>
      </w:r>
      <w:r>
        <w:rPr>
          <w:szCs w:val="28"/>
          <w:lang w:val="uk-UA" w:eastAsia="uk-UA"/>
        </w:rPr>
        <w:t xml:space="preserve"> </w:t>
      </w: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Повторн</w:t>
      </w:r>
      <w:r w:rsidRPr="007448B5">
        <w:rPr>
          <w:szCs w:val="28"/>
          <w:lang w:val="uk-UA" w:eastAsia="uk-UA"/>
        </w:rPr>
        <w:t>е.</w:t>
      </w:r>
    </w:p>
    <w:p w:rsidR="000E0771" w:rsidRPr="007448B5" w:rsidRDefault="000E0771" w:rsidP="000E0771">
      <w:pPr>
        <w:suppressAutoHyphens w:val="0"/>
        <w:jc w:val="both"/>
        <w:rPr>
          <w:szCs w:val="28"/>
          <w:lang w:val="uk-UA" w:eastAsia="uk-UA"/>
        </w:rPr>
      </w:pP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lang w:val="uk-UA" w:eastAsia="uk-UA"/>
        </w:rPr>
        <w:t>6. Методи одержання результатів відстеження:</w:t>
      </w:r>
      <w:r>
        <w:rPr>
          <w:szCs w:val="28"/>
          <w:lang w:val="uk-UA" w:eastAsia="uk-UA"/>
        </w:rPr>
        <w:t xml:space="preserve">  </w:t>
      </w: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Статистичний.</w:t>
      </w:r>
    </w:p>
    <w:p w:rsidR="000E0771" w:rsidRPr="007448B5" w:rsidRDefault="000E0771" w:rsidP="000E0771">
      <w:pPr>
        <w:suppressAutoHyphens w:val="0"/>
        <w:jc w:val="both"/>
        <w:rPr>
          <w:szCs w:val="28"/>
          <w:lang w:val="uk-UA" w:eastAsia="uk-UA"/>
        </w:rPr>
      </w:pP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shd w:val="clear" w:color="auto" w:fill="FFFFFF"/>
          <w:lang w:val="uk-UA" w:eastAsia="uk-UA"/>
        </w:rPr>
        <w:t>7. Дані та припущення, на основі яких відстежувалася результативність, а також способи одержання даних:</w:t>
      </w:r>
      <w:r>
        <w:rPr>
          <w:szCs w:val="28"/>
          <w:lang w:val="uk-UA" w:eastAsia="uk-UA"/>
        </w:rPr>
        <w:t xml:space="preserve"> </w:t>
      </w:r>
    </w:p>
    <w:p w:rsidR="000E0771" w:rsidRDefault="000E0771" w:rsidP="000E0771">
      <w:pPr>
        <w:suppressAutoHyphens w:val="0"/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</w:t>
      </w:r>
      <w:r w:rsidRPr="007448B5">
        <w:rPr>
          <w:szCs w:val="28"/>
          <w:lang w:val="uk-UA" w:eastAsia="uk-UA"/>
        </w:rPr>
        <w:t>Відстеження результативності дії регуляторного акту здійснювалося на підставі даних</w:t>
      </w:r>
      <w:r>
        <w:rPr>
          <w:szCs w:val="28"/>
          <w:lang w:val="uk-UA" w:eastAsia="uk-UA"/>
        </w:rPr>
        <w:t xml:space="preserve"> товариства з додатковою відповідальністю «Коломийське автотранспортне підприємство»</w:t>
      </w:r>
      <w:r w:rsidRPr="007448B5">
        <w:rPr>
          <w:szCs w:val="28"/>
          <w:lang w:val="uk-UA" w:eastAsia="uk-UA"/>
        </w:rPr>
        <w:t>.</w:t>
      </w:r>
    </w:p>
    <w:p w:rsidR="000E0771" w:rsidRDefault="000E0771" w:rsidP="000E0771">
      <w:pPr>
        <w:suppressAutoHyphens w:val="0"/>
        <w:jc w:val="both"/>
        <w:rPr>
          <w:b/>
          <w:bCs/>
          <w:szCs w:val="28"/>
          <w:shd w:val="clear" w:color="auto" w:fill="FFFFFF"/>
          <w:lang w:val="uk-UA" w:eastAsia="uk-UA"/>
        </w:rPr>
      </w:pP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shd w:val="clear" w:color="auto" w:fill="FFFFFF"/>
          <w:lang w:val="uk-UA" w:eastAsia="uk-UA"/>
        </w:rPr>
        <w:t>8. Кількісні та якісні показники результативності акту:</w:t>
      </w:r>
      <w:r>
        <w:rPr>
          <w:szCs w:val="28"/>
          <w:lang w:val="uk-UA" w:eastAsia="uk-UA"/>
        </w:rPr>
        <w:t xml:space="preserve"> </w:t>
      </w:r>
    </w:p>
    <w:p w:rsidR="000E0771" w:rsidRDefault="000E0771" w:rsidP="00FD7104">
      <w:pPr>
        <w:suppressAutoHyphens w:val="0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ab/>
      </w:r>
      <w:r w:rsidR="00E070E4">
        <w:rPr>
          <w:szCs w:val="28"/>
          <w:lang w:val="uk-UA" w:eastAsia="uk-UA"/>
        </w:rPr>
        <w:t>В результаті прийняття регуляторного акту та встановлення підвищення вартості проїзду на міських маршрутах вдалось досягнути певного покращення техніко-експлуатаційних та якісних показників роботи пасажирського автотранспорту:</w:t>
      </w:r>
    </w:p>
    <w:p w:rsidR="00E070E4" w:rsidRDefault="00E070E4" w:rsidP="00FD7104">
      <w:pPr>
        <w:suppressAutoHyphens w:val="0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- підвищення заробітної плати працюючих, рівень середньо-місячної зарплати одного працюючого склав за 2019 рік – 5445 грн. (за 2018 рік – 4830 грн.);</w:t>
      </w:r>
    </w:p>
    <w:p w:rsidR="00E070E4" w:rsidRDefault="00E070E4" w:rsidP="00FD7104">
      <w:pPr>
        <w:suppressAutoHyphens w:val="0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lastRenderedPageBreak/>
        <w:t xml:space="preserve">- збереження рухомого складу міського пасажирського транспорту за рахунок збільшення витрат на проведення своєчасного </w:t>
      </w:r>
      <w:r w:rsidR="00010CEF">
        <w:rPr>
          <w:szCs w:val="28"/>
          <w:lang w:val="uk-UA" w:eastAsia="uk-UA"/>
        </w:rPr>
        <w:t>технічного обслуговування, поточного та капітального ремонту автобусів;</w:t>
      </w:r>
    </w:p>
    <w:p w:rsidR="00010CEF" w:rsidRDefault="00010CEF" w:rsidP="00FD7104">
      <w:pPr>
        <w:suppressAutoHyphens w:val="0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- за рахунок підвищення технічної готовності рухомого складу досягнуто збільшення регулярності перевезень, а саме збільшення коефіцієнта виконання запланованої кількості рейсів із 94,2% до 96,5%;</w:t>
      </w:r>
    </w:p>
    <w:p w:rsidR="00010CEF" w:rsidRDefault="00010CEF" w:rsidP="00FD7104">
      <w:pPr>
        <w:suppressAutoHyphens w:val="0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- протягом 2019 року дорожньо-транспортні пригоди були відсутні;</w:t>
      </w:r>
    </w:p>
    <w:p w:rsidR="00010CEF" w:rsidRDefault="00010CEF" w:rsidP="00FD7104">
      <w:pPr>
        <w:suppressAutoHyphens w:val="0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-</w:t>
      </w:r>
      <w:r w:rsidR="00496965">
        <w:rPr>
          <w:szCs w:val="28"/>
          <w:lang w:val="uk-UA" w:eastAsia="uk-UA"/>
        </w:rPr>
        <w:t xml:space="preserve"> вжиті заходи по покращенню руху автобусів на маршруті №2 «</w:t>
      </w:r>
      <w:proofErr w:type="spellStart"/>
      <w:r w:rsidR="00496965">
        <w:rPr>
          <w:szCs w:val="28"/>
          <w:lang w:val="uk-UA" w:eastAsia="uk-UA"/>
        </w:rPr>
        <w:t>Шепарівці</w:t>
      </w:r>
      <w:proofErr w:type="spellEnd"/>
      <w:r w:rsidR="00496965">
        <w:rPr>
          <w:szCs w:val="28"/>
          <w:lang w:val="uk-UA" w:eastAsia="uk-UA"/>
        </w:rPr>
        <w:t>-Залізничний вокзал»;</w:t>
      </w:r>
    </w:p>
    <w:p w:rsidR="00496965" w:rsidRDefault="00496965" w:rsidP="00FD7104">
      <w:pPr>
        <w:suppressAutoHyphens w:val="0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- на кожному маршруті протягом року діяли пільгові рейси для таких категорій: інваліди І – ІІ групи, учасники бойових дій, учасники ліквідації аварії на Чорнобильській АЕС та ін.;</w:t>
      </w:r>
    </w:p>
    <w:p w:rsidR="00496965" w:rsidRDefault="00496965" w:rsidP="00FD7104">
      <w:pPr>
        <w:suppressAutoHyphens w:val="0"/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r w:rsidR="0017297C">
        <w:rPr>
          <w:szCs w:val="28"/>
          <w:lang w:val="uk-UA" w:eastAsia="uk-UA"/>
        </w:rPr>
        <w:t>перевезення пасажирів пенсійного віку здійснювалось на підставі компенсаційних талонів, вартість яких відшкодовано перевізникам в кінці 2019 року з міського бюджету</w:t>
      </w: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</w:p>
    <w:p w:rsidR="000E0771" w:rsidRPr="007448B5" w:rsidRDefault="000E0771" w:rsidP="000E0771">
      <w:pPr>
        <w:suppressAutoHyphens w:val="0"/>
        <w:jc w:val="both"/>
        <w:rPr>
          <w:szCs w:val="28"/>
          <w:lang w:val="uk-UA" w:eastAsia="uk-UA"/>
        </w:rPr>
      </w:pPr>
      <w:r w:rsidRPr="007448B5">
        <w:rPr>
          <w:b/>
          <w:bCs/>
          <w:szCs w:val="28"/>
          <w:shd w:val="clear" w:color="auto" w:fill="FFFFFF"/>
          <w:lang w:val="uk-UA" w:eastAsia="uk-UA"/>
        </w:rPr>
        <w:t>9. Оцінка результативнос</w:t>
      </w:r>
      <w:r>
        <w:rPr>
          <w:b/>
          <w:bCs/>
          <w:szCs w:val="28"/>
          <w:shd w:val="clear" w:color="auto" w:fill="FFFFFF"/>
          <w:lang w:val="uk-UA" w:eastAsia="uk-UA"/>
        </w:rPr>
        <w:t>ті реалізації регуляторного акту</w:t>
      </w:r>
      <w:r w:rsidRPr="007448B5">
        <w:rPr>
          <w:b/>
          <w:bCs/>
          <w:szCs w:val="28"/>
          <w:shd w:val="clear" w:color="auto" w:fill="FFFFFF"/>
          <w:lang w:val="uk-UA" w:eastAsia="uk-UA"/>
        </w:rPr>
        <w:t xml:space="preserve"> та ступеня досягнення визначених цілей:</w:t>
      </w:r>
    </w:p>
    <w:p w:rsidR="0017297C" w:rsidRPr="0017297C" w:rsidRDefault="002535F6" w:rsidP="002535F6">
      <w:pPr>
        <w:pStyle w:val="a5"/>
        <w:tabs>
          <w:tab w:val="left" w:pos="0"/>
        </w:tabs>
        <w:jc w:val="both"/>
        <w:rPr>
          <w:lang w:val="uk-UA"/>
        </w:rPr>
      </w:pPr>
      <w:r>
        <w:rPr>
          <w:szCs w:val="28"/>
          <w:shd w:val="clear" w:color="auto" w:fill="FFFFFF"/>
          <w:lang w:val="uk-UA" w:eastAsia="uk-UA"/>
        </w:rPr>
        <w:tab/>
      </w:r>
      <w:r w:rsidR="000E0771" w:rsidRPr="000236E2">
        <w:rPr>
          <w:color w:val="000000"/>
          <w:szCs w:val="28"/>
          <w:lang w:val="uk-UA"/>
        </w:rPr>
        <w:t>На підставі результатів повторного відстеження результат</w:t>
      </w:r>
      <w:r w:rsidR="000E0771">
        <w:rPr>
          <w:color w:val="000000"/>
          <w:szCs w:val="28"/>
          <w:lang w:val="uk-UA"/>
        </w:rPr>
        <w:t>ивності цього регуляторного акту</w:t>
      </w:r>
      <w:r w:rsidR="000E0771" w:rsidRPr="000236E2">
        <w:rPr>
          <w:color w:val="000000"/>
          <w:szCs w:val="28"/>
          <w:lang w:val="uk-UA"/>
        </w:rPr>
        <w:t xml:space="preserve"> можна зробити висновок, що його </w:t>
      </w:r>
      <w:r w:rsidR="000E0771">
        <w:rPr>
          <w:color w:val="000000"/>
          <w:szCs w:val="28"/>
          <w:lang w:val="uk-UA"/>
        </w:rPr>
        <w:t xml:space="preserve">впровадження </w:t>
      </w:r>
      <w:r w:rsidR="00FD7104">
        <w:rPr>
          <w:color w:val="000000"/>
          <w:spacing w:val="-6"/>
          <w:szCs w:val="28"/>
          <w:lang w:val="uk-UA"/>
        </w:rPr>
        <w:t xml:space="preserve">регулює правові відносини та </w:t>
      </w:r>
      <w:r w:rsidR="00FD7104">
        <w:rPr>
          <w:szCs w:val="28"/>
          <w:lang w:val="uk-UA"/>
        </w:rPr>
        <w:t>є необхідною умовою впорядкування організації та здійснення належного перевезення пасажирів автомобільним транспортом, підвищення рівня безпеки та покращення якості транспортних послуг, нормативного врегулювання відносин між замовником перевезень, суб</w:t>
      </w:r>
      <w:r w:rsidR="00FD7104" w:rsidRPr="00FD7104">
        <w:rPr>
          <w:szCs w:val="28"/>
          <w:lang w:val="uk-UA"/>
        </w:rPr>
        <w:t>’</w:t>
      </w:r>
      <w:r w:rsidR="00FD7104">
        <w:rPr>
          <w:szCs w:val="28"/>
          <w:lang w:val="uk-UA"/>
        </w:rPr>
        <w:t>єктами господарювання та жителями міста.</w:t>
      </w:r>
      <w:r w:rsidR="000E0771">
        <w:rPr>
          <w:color w:val="000000"/>
          <w:spacing w:val="-6"/>
          <w:szCs w:val="28"/>
          <w:lang w:val="uk-UA"/>
        </w:rPr>
        <w:t xml:space="preserve"> </w:t>
      </w:r>
      <w:r w:rsidR="000E0771" w:rsidRPr="007448B5">
        <w:rPr>
          <w:szCs w:val="28"/>
          <w:shd w:val="clear" w:color="auto" w:fill="FFFFFF"/>
          <w:lang w:val="uk-UA" w:eastAsia="uk-UA"/>
        </w:rPr>
        <w:t xml:space="preserve">Відповідно  до ст.10 Закону України "Про засади державної регуляторної політики у сфері  господарської діяльності" на підставі порівняння показників результативності базового відстеження та отриманих  даних  по аналогічних показниках повторного відстеження, </w:t>
      </w:r>
      <w:r w:rsidR="0017297C">
        <w:rPr>
          <w:szCs w:val="28"/>
          <w:shd w:val="clear" w:color="auto" w:fill="FFFFFF"/>
          <w:lang w:val="uk-UA" w:eastAsia="uk-UA"/>
        </w:rPr>
        <w:t xml:space="preserve">можемо  </w:t>
      </w:r>
      <w:r w:rsidR="0017297C" w:rsidRPr="0017297C">
        <w:rPr>
          <w:lang w:val="uk-UA"/>
        </w:rPr>
        <w:t>зробити</w:t>
      </w:r>
      <w:r w:rsidR="0017297C" w:rsidRPr="0017297C">
        <w:t> </w:t>
      </w:r>
      <w:r>
        <w:rPr>
          <w:lang w:val="uk-UA"/>
        </w:rPr>
        <w:t xml:space="preserve">висновок, що </w:t>
      </w:r>
      <w:r w:rsidR="000E0771" w:rsidRPr="0017297C">
        <w:rPr>
          <w:lang w:val="uk-UA"/>
        </w:rPr>
        <w:t>досягнули</w:t>
      </w:r>
      <w:r>
        <w:rPr>
          <w:lang w:val="uk-UA"/>
        </w:rPr>
        <w:t xml:space="preserve"> </w:t>
      </w:r>
      <w:bookmarkStart w:id="0" w:name="_GoBack"/>
      <w:bookmarkEnd w:id="0"/>
      <w:r w:rsidR="0017297C">
        <w:rPr>
          <w:lang w:val="uk-UA"/>
        </w:rPr>
        <w:t>о</w:t>
      </w:r>
      <w:r w:rsidR="0017297C" w:rsidRPr="0017297C">
        <w:rPr>
          <w:lang w:val="uk-UA"/>
        </w:rPr>
        <w:t>чікуваних</w:t>
      </w:r>
      <w:r w:rsidR="0017297C" w:rsidRPr="0017297C">
        <w:t> </w:t>
      </w:r>
      <w:r w:rsidR="0017297C" w:rsidRPr="0017297C">
        <w:rPr>
          <w:lang w:val="uk-UA"/>
        </w:rPr>
        <w:t xml:space="preserve"> результатів</w:t>
      </w:r>
      <w:r w:rsidR="0017297C" w:rsidRPr="0017297C">
        <w:t> </w:t>
      </w:r>
      <w:r w:rsidR="0017297C" w:rsidRPr="0017297C">
        <w:rPr>
          <w:lang w:val="uk-UA"/>
        </w:rPr>
        <w:t xml:space="preserve"> та</w:t>
      </w:r>
      <w:r w:rsidR="0017297C" w:rsidRPr="0017297C">
        <w:t> </w:t>
      </w:r>
      <w:r w:rsidR="0017297C" w:rsidRPr="0017297C">
        <w:rPr>
          <w:lang w:val="uk-UA"/>
        </w:rPr>
        <w:t xml:space="preserve"> цілей</w:t>
      </w:r>
      <w:r w:rsidR="0017297C" w:rsidRPr="0017297C">
        <w:t> </w:t>
      </w:r>
      <w:r w:rsidR="0017297C" w:rsidRPr="0017297C">
        <w:rPr>
          <w:lang w:val="uk-UA"/>
        </w:rPr>
        <w:t xml:space="preserve"> діючого регулювання.</w:t>
      </w: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</w:p>
    <w:p w:rsidR="000E0771" w:rsidRDefault="000E0771" w:rsidP="000E0771">
      <w:pPr>
        <w:suppressAutoHyphens w:val="0"/>
        <w:jc w:val="both"/>
        <w:rPr>
          <w:szCs w:val="28"/>
          <w:lang w:val="uk-UA" w:eastAsia="uk-UA"/>
        </w:rPr>
      </w:pPr>
    </w:p>
    <w:p w:rsidR="000E0771" w:rsidRDefault="000E0771" w:rsidP="000E0771">
      <w:pPr>
        <w:suppressAutoHyphens w:val="0"/>
        <w:spacing w:before="100" w:beforeAutospacing="1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 w:eastAsia="uk-UA"/>
        </w:rPr>
        <w:t>Заступник міського голови</w:t>
      </w:r>
      <w:r>
        <w:rPr>
          <w:b/>
          <w:bCs/>
          <w:szCs w:val="28"/>
          <w:lang w:val="uk-UA" w:eastAsia="uk-UA"/>
        </w:rPr>
        <w:tab/>
      </w:r>
      <w:r>
        <w:rPr>
          <w:b/>
          <w:bCs/>
          <w:szCs w:val="28"/>
          <w:lang w:val="uk-UA" w:eastAsia="uk-UA"/>
        </w:rPr>
        <w:tab/>
      </w:r>
      <w:r>
        <w:rPr>
          <w:b/>
          <w:bCs/>
          <w:szCs w:val="28"/>
          <w:lang w:val="uk-UA" w:eastAsia="uk-UA"/>
        </w:rPr>
        <w:tab/>
      </w:r>
      <w:r>
        <w:rPr>
          <w:b/>
          <w:bCs/>
          <w:szCs w:val="28"/>
          <w:lang w:val="uk-UA" w:eastAsia="uk-UA"/>
        </w:rPr>
        <w:tab/>
      </w:r>
      <w:r>
        <w:rPr>
          <w:b/>
          <w:bCs/>
          <w:szCs w:val="28"/>
          <w:lang w:val="uk-UA" w:eastAsia="uk-UA"/>
        </w:rPr>
        <w:tab/>
        <w:t xml:space="preserve">    </w:t>
      </w:r>
      <w:r>
        <w:rPr>
          <w:b/>
          <w:bCs/>
          <w:szCs w:val="28"/>
          <w:lang w:val="uk-UA" w:eastAsia="uk-UA"/>
        </w:rPr>
        <w:tab/>
      </w:r>
      <w:r>
        <w:rPr>
          <w:b/>
          <w:bCs/>
          <w:szCs w:val="28"/>
          <w:lang w:val="uk-UA" w:eastAsia="uk-UA"/>
        </w:rPr>
        <w:tab/>
        <w:t xml:space="preserve">     Олег </w:t>
      </w:r>
      <w:proofErr w:type="spellStart"/>
      <w:r>
        <w:rPr>
          <w:b/>
          <w:bCs/>
          <w:szCs w:val="28"/>
          <w:lang w:val="uk-UA" w:eastAsia="uk-UA"/>
        </w:rPr>
        <w:t>Дячук</w:t>
      </w:r>
      <w:proofErr w:type="spellEnd"/>
    </w:p>
    <w:p w:rsidR="000E0771" w:rsidRPr="00D90B0B" w:rsidRDefault="000E0771" w:rsidP="000E0771">
      <w:pPr>
        <w:rPr>
          <w:lang w:val="uk-UA"/>
        </w:rPr>
      </w:pPr>
    </w:p>
    <w:p w:rsidR="00F347C8" w:rsidRPr="000E0771" w:rsidRDefault="00F347C8" w:rsidP="000E0771">
      <w:pPr>
        <w:jc w:val="center"/>
        <w:rPr>
          <w:szCs w:val="28"/>
        </w:rPr>
      </w:pPr>
    </w:p>
    <w:sectPr w:rsidR="00F347C8" w:rsidRPr="000E0771" w:rsidSect="00D90B0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3DA"/>
    <w:multiLevelType w:val="hybridMultilevel"/>
    <w:tmpl w:val="FF2CEF7A"/>
    <w:lvl w:ilvl="0" w:tplc="90F0C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81"/>
    <w:rsid w:val="00010CEF"/>
    <w:rsid w:val="00076D24"/>
    <w:rsid w:val="000E0771"/>
    <w:rsid w:val="0017297C"/>
    <w:rsid w:val="002535F6"/>
    <w:rsid w:val="00297B81"/>
    <w:rsid w:val="00496965"/>
    <w:rsid w:val="008262DA"/>
    <w:rsid w:val="00876A89"/>
    <w:rsid w:val="00E070E4"/>
    <w:rsid w:val="00F347C8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526A"/>
  <w15:chartTrackingRefBased/>
  <w15:docId w15:val="{8A5171FE-5C3A-4EF3-A845-532A993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0E077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077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0E0771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4">
    <w:name w:val="Обычный (веб)"/>
    <w:basedOn w:val="a"/>
    <w:rsid w:val="000E0771"/>
    <w:pPr>
      <w:spacing w:before="280" w:after="280"/>
    </w:pPr>
    <w:rPr>
      <w:sz w:val="24"/>
      <w:szCs w:val="24"/>
      <w:lang w:eastAsia="ar-SA"/>
    </w:rPr>
  </w:style>
  <w:style w:type="paragraph" w:styleId="a5">
    <w:name w:val="No Spacing"/>
    <w:uiPriority w:val="1"/>
    <w:qFormat/>
    <w:rsid w:val="001729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6</cp:revision>
  <dcterms:created xsi:type="dcterms:W3CDTF">2020-01-16T15:06:00Z</dcterms:created>
  <dcterms:modified xsi:type="dcterms:W3CDTF">2020-03-20T10:11:00Z</dcterms:modified>
</cp:coreProperties>
</file>