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E8" w:rsidRDefault="009D68E8" w:rsidP="009D68E8">
      <w:pPr>
        <w:jc w:val="center"/>
        <w:rPr>
          <w:sz w:val="14"/>
          <w:lang w:val="uk-UA"/>
        </w:rPr>
      </w:pPr>
      <w:r>
        <w:rPr>
          <w:noProof/>
          <w:sz w:val="20"/>
        </w:rPr>
        <w:drawing>
          <wp:inline distT="0" distB="0" distL="0" distR="0">
            <wp:extent cx="4445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E8" w:rsidRDefault="009D68E8" w:rsidP="009D68E8">
      <w:pPr>
        <w:jc w:val="center"/>
        <w:rPr>
          <w:b/>
          <w:sz w:val="30"/>
          <w:lang w:val="uk-UA"/>
        </w:rPr>
      </w:pPr>
      <w:proofErr w:type="spellStart"/>
      <w:r>
        <w:rPr>
          <w:b/>
          <w:sz w:val="30"/>
        </w:rPr>
        <w:t>Коломийська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міська</w:t>
      </w:r>
      <w:proofErr w:type="spellEnd"/>
      <w:r>
        <w:rPr>
          <w:b/>
          <w:sz w:val="30"/>
        </w:rPr>
        <w:t xml:space="preserve"> рада </w:t>
      </w:r>
    </w:p>
    <w:p w:rsidR="009D68E8" w:rsidRDefault="009D68E8" w:rsidP="009D68E8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9D68E8" w:rsidRDefault="009D68E8" w:rsidP="009D68E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68E8" w:rsidRDefault="009D68E8" w:rsidP="009D68E8">
      <w:pPr>
        <w:jc w:val="center"/>
        <w:rPr>
          <w:b/>
        </w:rPr>
      </w:pPr>
      <w:r>
        <w:rPr>
          <w:b/>
        </w:rPr>
        <w:t>П е р е л і к</w:t>
      </w:r>
    </w:p>
    <w:p w:rsidR="009D68E8" w:rsidRPr="00737AB1" w:rsidRDefault="009D68E8" w:rsidP="009D68E8">
      <w:pPr>
        <w:jc w:val="center"/>
        <w:rPr>
          <w:b/>
          <w:lang w:val="uk-UA"/>
        </w:rPr>
      </w:pPr>
      <w:proofErr w:type="spellStart"/>
      <w:r>
        <w:rPr>
          <w:b/>
        </w:rPr>
        <w:t>рішень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включених</w:t>
      </w:r>
      <w:proofErr w:type="spellEnd"/>
      <w:r>
        <w:rPr>
          <w:b/>
        </w:rPr>
        <w:t xml:space="preserve"> в протокол № </w:t>
      </w:r>
      <w:r>
        <w:rPr>
          <w:b/>
          <w:lang w:val="uk-UA"/>
        </w:rPr>
        <w:t>5</w:t>
      </w:r>
    </w:p>
    <w:p w:rsidR="009D68E8" w:rsidRDefault="009D68E8" w:rsidP="009D68E8">
      <w:pPr>
        <w:jc w:val="center"/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 </w:t>
      </w:r>
      <w:r>
        <w:rPr>
          <w:b/>
          <w:lang w:val="uk-UA"/>
        </w:rPr>
        <w:t>28.05.</w:t>
      </w:r>
      <w:r>
        <w:rPr>
          <w:b/>
        </w:rPr>
        <w:t>20</w:t>
      </w:r>
      <w:r>
        <w:rPr>
          <w:b/>
          <w:lang w:val="uk-UA"/>
        </w:rPr>
        <w:t>19</w:t>
      </w:r>
      <w:r>
        <w:rPr>
          <w:b/>
        </w:rPr>
        <w:t xml:space="preserve"> року</w:t>
      </w:r>
    </w:p>
    <w:p w:rsidR="009D68E8" w:rsidRDefault="009D68E8" w:rsidP="009D68E8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9D68E8" w:rsidTr="00B074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8E8" w:rsidRDefault="009D68E8" w:rsidP="00B0740D">
            <w:r>
              <w:t>№</w:t>
            </w:r>
          </w:p>
          <w:p w:rsidR="009D68E8" w:rsidRDefault="009D68E8" w:rsidP="00B0740D">
            <w:proofErr w:type="spellStart"/>
            <w: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8E8" w:rsidRDefault="009D68E8" w:rsidP="00B0740D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68E8" w:rsidRDefault="009D68E8" w:rsidP="00B0740D">
            <w:r>
              <w:t xml:space="preserve">№ </w:t>
            </w:r>
            <w:proofErr w:type="spellStart"/>
            <w:r>
              <w:t>рі-шення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E8" w:rsidRDefault="009D68E8" w:rsidP="00B0740D">
            <w:pPr>
              <w:jc w:val="center"/>
            </w:pPr>
            <w:r>
              <w:t>Дата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9D68E8" w:rsidRPr="001C729E" w:rsidRDefault="009D68E8" w:rsidP="00B0740D">
            <w:pPr>
              <w:jc w:val="center"/>
              <w:rPr>
                <w:b/>
                <w:lang w:val="uk-UA"/>
              </w:rPr>
            </w:pPr>
            <w:r w:rsidRPr="001C729E">
              <w:rPr>
                <w:b/>
                <w:lang w:val="uk-UA"/>
              </w:rPr>
              <w:t>Рішення прийняті між засіданнями виконкому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</w:p>
        </w:tc>
      </w:tr>
      <w:tr w:rsidR="009D68E8" w:rsidRPr="001C729E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1C729E" w:rsidRDefault="009D68E8" w:rsidP="00B0740D">
            <w:pPr>
              <w:jc w:val="both"/>
              <w:rPr>
                <w:lang w:val="uk-UA"/>
              </w:rPr>
            </w:pPr>
            <w:r w:rsidRPr="00690B5D">
              <w:rPr>
                <w:lang w:val="uk-UA"/>
              </w:rPr>
              <w:t xml:space="preserve">Про </w:t>
            </w:r>
            <w:r w:rsidRPr="001C729E">
              <w:rPr>
                <w:bCs/>
                <w:szCs w:val="28"/>
                <w:lang w:val="uk-UA"/>
              </w:rPr>
              <w:t>формування переліку проектів, що фінансуються у 2019 році за рахунок субвенції з державного бюджету місцевому бюджету на формування інфраструктури Коломийської міської об’єднаної територіальної громади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17.05.2019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1C729E">
              <w:rPr>
                <w:bCs/>
                <w:color w:val="000000"/>
                <w:szCs w:val="28"/>
              </w:rPr>
              <w:t>визначення</w:t>
            </w:r>
            <w:proofErr w:type="spellEnd"/>
            <w:r w:rsidRPr="001C729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  <w:szCs w:val="28"/>
              </w:rPr>
              <w:t>переможців</w:t>
            </w:r>
            <w:proofErr w:type="spellEnd"/>
            <w:r w:rsidRPr="001C729E">
              <w:rPr>
                <w:bCs/>
                <w:color w:val="000000"/>
                <w:szCs w:val="28"/>
              </w:rPr>
              <w:t xml:space="preserve"> конкурсу з </w:t>
            </w:r>
            <w:proofErr w:type="spellStart"/>
            <w:r w:rsidRPr="001C729E">
              <w:rPr>
                <w:bCs/>
                <w:color w:val="000000"/>
                <w:szCs w:val="28"/>
                <w:lang w:eastAsia="uk-UA"/>
              </w:rPr>
              <w:t>перевезення</w:t>
            </w:r>
            <w:proofErr w:type="spellEnd"/>
            <w:r w:rsidRPr="001C729E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  <w:szCs w:val="28"/>
                <w:lang w:eastAsia="uk-UA"/>
              </w:rPr>
              <w:t>пасажирів</w:t>
            </w:r>
            <w:proofErr w:type="spellEnd"/>
            <w:r w:rsidRPr="001C729E">
              <w:rPr>
                <w:bCs/>
                <w:color w:val="000000"/>
                <w:szCs w:val="28"/>
                <w:lang w:eastAsia="uk-UA"/>
              </w:rPr>
              <w:t xml:space="preserve"> на </w:t>
            </w:r>
            <w:proofErr w:type="spellStart"/>
            <w:r w:rsidRPr="001C729E">
              <w:rPr>
                <w:bCs/>
                <w:color w:val="000000"/>
                <w:szCs w:val="28"/>
                <w:lang w:eastAsia="uk-UA"/>
              </w:rPr>
              <w:t>міських</w:t>
            </w:r>
            <w:proofErr w:type="spellEnd"/>
            <w:r w:rsidRPr="001C729E">
              <w:rPr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  <w:szCs w:val="28"/>
                <w:lang w:eastAsia="uk-UA"/>
              </w:rPr>
              <w:t>автобусних</w:t>
            </w:r>
            <w:proofErr w:type="spellEnd"/>
            <w:r w:rsidRPr="001C729E">
              <w:rPr>
                <w:bCs/>
                <w:color w:val="000000"/>
                <w:szCs w:val="28"/>
                <w:lang w:eastAsia="uk-UA"/>
              </w:rPr>
              <w:t xml:space="preserve"> маршрутах в </w:t>
            </w:r>
            <w:proofErr w:type="spellStart"/>
            <w:r w:rsidRPr="001C729E">
              <w:rPr>
                <w:bCs/>
                <w:color w:val="000000"/>
                <w:szCs w:val="28"/>
                <w:lang w:eastAsia="uk-UA"/>
              </w:rPr>
              <w:t>м.Коломиї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20.05.2019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1C729E">
              <w:rPr>
                <w:szCs w:val="28"/>
                <w:lang w:val="uk-UA"/>
              </w:rPr>
              <w:t>виділення коштів з резервного фонду міського бюджету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22.05.2019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1C729E">
              <w:rPr>
                <w:lang w:val="uk-UA"/>
              </w:rPr>
              <w:t>надання дозволу неповнолітньому на укладення договору дарування квартири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22.05.2019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1C729E">
              <w:rPr>
                <w:szCs w:val="28"/>
              </w:rPr>
              <w:t>негайне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відібрання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від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батьків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неповнолітньої</w:t>
            </w:r>
            <w:proofErr w:type="spellEnd"/>
            <w:r w:rsidRPr="001C729E">
              <w:rPr>
                <w:szCs w:val="28"/>
              </w:rPr>
              <w:t xml:space="preserve"> дочки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22.05.2019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1C729E">
              <w:rPr>
                <w:lang w:val="uk-UA"/>
              </w:rPr>
              <w:t>надання правового статусу дитини-сироти, встановлення піклування та призначення піклувальника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22.05.2019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9D68E8" w:rsidRPr="001C729E" w:rsidRDefault="009D68E8" w:rsidP="00B0740D">
            <w:pPr>
              <w:jc w:val="center"/>
              <w:rPr>
                <w:b/>
                <w:lang w:val="uk-UA"/>
              </w:rPr>
            </w:pPr>
            <w:r w:rsidRPr="001C729E">
              <w:rPr>
                <w:b/>
                <w:lang w:val="uk-UA"/>
              </w:rPr>
              <w:t>Рішення прийняті на засіданні виконкому</w:t>
            </w:r>
          </w:p>
        </w:tc>
        <w:tc>
          <w:tcPr>
            <w:tcW w:w="992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 w:rsidRPr="00690B5D">
              <w:rPr>
                <w:lang w:val="uk-UA"/>
              </w:rPr>
              <w:t xml:space="preserve">Про </w:t>
            </w:r>
            <w:r w:rsidRPr="001C729E">
              <w:rPr>
                <w:bCs/>
                <w:color w:val="000000"/>
              </w:rPr>
              <w:t xml:space="preserve">передачу на баланс </w:t>
            </w:r>
            <w:proofErr w:type="spellStart"/>
            <w:r w:rsidRPr="001C729E">
              <w:rPr>
                <w:bCs/>
                <w:color w:val="000000"/>
              </w:rPr>
              <w:t>комунальному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некомерційному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підприємству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Коломийської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міської</w:t>
            </w:r>
            <w:proofErr w:type="spellEnd"/>
            <w:r w:rsidRPr="001C729E">
              <w:rPr>
                <w:bCs/>
                <w:color w:val="000000"/>
              </w:rPr>
              <w:t xml:space="preserve"> ради «</w:t>
            </w:r>
            <w:proofErr w:type="spellStart"/>
            <w:r w:rsidRPr="001C729E">
              <w:rPr>
                <w:bCs/>
                <w:color w:val="000000"/>
              </w:rPr>
              <w:t>Коломийський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міський</w:t>
            </w:r>
            <w:proofErr w:type="spellEnd"/>
            <w:r w:rsidRPr="001C729E">
              <w:rPr>
                <w:bCs/>
                <w:color w:val="000000"/>
              </w:rPr>
              <w:t xml:space="preserve"> центр </w:t>
            </w:r>
            <w:proofErr w:type="spellStart"/>
            <w:r w:rsidRPr="001C729E">
              <w:rPr>
                <w:bCs/>
                <w:color w:val="000000"/>
              </w:rPr>
              <w:t>первинної</w:t>
            </w:r>
            <w:proofErr w:type="spellEnd"/>
            <w:r w:rsidRPr="001C729E">
              <w:rPr>
                <w:bCs/>
                <w:color w:val="000000"/>
              </w:rPr>
              <w:t xml:space="preserve"> медико-</w:t>
            </w:r>
            <w:proofErr w:type="spellStart"/>
            <w:r w:rsidRPr="001C729E">
              <w:rPr>
                <w:bCs/>
                <w:color w:val="000000"/>
              </w:rPr>
              <w:t>санітарної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допомоги</w:t>
            </w:r>
            <w:proofErr w:type="spellEnd"/>
            <w:r w:rsidRPr="001C729E">
              <w:rPr>
                <w:bCs/>
                <w:color w:val="000000"/>
              </w:rPr>
              <w:t xml:space="preserve">» </w:t>
            </w:r>
            <w:proofErr w:type="spellStart"/>
            <w:r w:rsidRPr="001C729E">
              <w:rPr>
                <w:bCs/>
                <w:color w:val="000000"/>
              </w:rPr>
              <w:t>нежитлових</w:t>
            </w:r>
            <w:proofErr w:type="spellEnd"/>
            <w:r w:rsidRPr="001C729E">
              <w:rPr>
                <w:bCs/>
                <w:color w:val="000000"/>
              </w:rPr>
              <w:t xml:space="preserve"> </w:t>
            </w:r>
            <w:proofErr w:type="spellStart"/>
            <w:r w:rsidRPr="001C729E">
              <w:rPr>
                <w:bCs/>
                <w:color w:val="000000"/>
              </w:rPr>
              <w:t>приміщень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 w:rsidRPr="00A112D8">
              <w:rPr>
                <w:lang w:val="uk-UA"/>
              </w:rPr>
              <w:t xml:space="preserve">Про </w:t>
            </w:r>
            <w:proofErr w:type="spellStart"/>
            <w:r w:rsidRPr="001C729E">
              <w:rPr>
                <w:szCs w:val="28"/>
              </w:rPr>
              <w:t>планову</w:t>
            </w:r>
            <w:proofErr w:type="spellEnd"/>
            <w:r w:rsidRPr="001C729E">
              <w:rPr>
                <w:szCs w:val="28"/>
              </w:rPr>
              <w:t xml:space="preserve"> </w:t>
            </w:r>
            <w:r w:rsidRPr="001C729E">
              <w:rPr>
                <w:szCs w:val="28"/>
                <w:lang w:val="uk-UA"/>
              </w:rPr>
              <w:t>мережу закладів управління освіти Коломийської міської ради на 2019/2020 навчальний рік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1C729E">
              <w:rPr>
                <w:bCs/>
                <w:lang w:val="uk-UA"/>
              </w:rPr>
              <w:t xml:space="preserve">затвердження планової мережі шкіл естетичного виховання </w:t>
            </w:r>
            <w:r w:rsidRPr="001C729E">
              <w:rPr>
                <w:bCs/>
                <w:szCs w:val="28"/>
                <w:lang w:val="uk-UA"/>
              </w:rPr>
              <w:t>та встановлення плати</w:t>
            </w:r>
            <w:r w:rsidRPr="001C729E">
              <w:rPr>
                <w:bCs/>
                <w:lang w:val="uk-UA"/>
              </w:rPr>
              <w:t xml:space="preserve"> за навчання в них на 2019-2020 навчальний рік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</w:tbl>
    <w:p w:rsidR="009D68E8" w:rsidRPr="004647A3" w:rsidRDefault="009D68E8" w:rsidP="009D68E8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992"/>
        <w:gridCol w:w="1843"/>
      </w:tblGrid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1C729E">
              <w:t>планову</w:t>
            </w:r>
            <w:proofErr w:type="spellEnd"/>
            <w:r w:rsidRPr="001C729E">
              <w:t xml:space="preserve"> мережу </w:t>
            </w:r>
            <w:proofErr w:type="spellStart"/>
            <w:r w:rsidRPr="001C729E">
              <w:t>Комплексної</w:t>
            </w:r>
            <w:proofErr w:type="spellEnd"/>
            <w:r w:rsidRPr="001C729E">
              <w:t xml:space="preserve"> </w:t>
            </w:r>
            <w:proofErr w:type="spellStart"/>
            <w:r w:rsidRPr="001C729E">
              <w:rPr>
                <w:szCs w:val="28"/>
              </w:rPr>
              <w:t>дитячо-юнацької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спортивної</w:t>
            </w:r>
            <w:proofErr w:type="spellEnd"/>
            <w:r w:rsidRPr="001C729E">
              <w:rPr>
                <w:szCs w:val="28"/>
              </w:rPr>
              <w:t xml:space="preserve"> </w:t>
            </w:r>
            <w:proofErr w:type="spellStart"/>
            <w:r w:rsidRPr="001C729E">
              <w:rPr>
                <w:szCs w:val="28"/>
              </w:rPr>
              <w:t>школи</w:t>
            </w:r>
            <w:proofErr w:type="spellEnd"/>
            <w:r w:rsidRPr="001C729E">
              <w:rPr>
                <w:szCs w:val="28"/>
              </w:rPr>
              <w:t xml:space="preserve"> </w:t>
            </w:r>
            <w:r w:rsidRPr="001C729E">
              <w:t xml:space="preserve">на 2019-2020 </w:t>
            </w:r>
            <w:proofErr w:type="spellStart"/>
            <w:r w:rsidRPr="001C729E">
              <w:t>навчальний</w:t>
            </w:r>
            <w:proofErr w:type="spellEnd"/>
            <w:r w:rsidRPr="001C729E">
              <w:t xml:space="preserve"> </w:t>
            </w:r>
            <w:proofErr w:type="spellStart"/>
            <w:r w:rsidRPr="001C729E">
              <w:t>рік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1C729E">
              <w:rPr>
                <w:bCs/>
                <w:szCs w:val="28"/>
                <w:lang w:val="uk-UA"/>
              </w:rPr>
              <w:t>хід виконання Стратегії розвитку міста Коломиї на період до 2027 року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Pr="008068B9">
              <w:rPr>
                <w:lang w:val="uk-UA"/>
              </w:rPr>
              <w:t>організацію відпочинку та оздоровлення дітей влітку 2019 року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szCs w:val="28"/>
                <w:lang w:val="uk-UA"/>
              </w:rPr>
              <w:t>дозвіл на передачу основних засобів з балансу комунального підприємства «Зелено</w:t>
            </w:r>
            <w:r>
              <w:rPr>
                <w:szCs w:val="28"/>
                <w:lang w:val="uk-UA"/>
              </w:rPr>
              <w:t>-</w:t>
            </w:r>
            <w:r w:rsidRPr="008068B9">
              <w:rPr>
                <w:szCs w:val="28"/>
                <w:lang w:val="uk-UA"/>
              </w:rPr>
              <w:t>світ»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A112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szCs w:val="26"/>
                <w:lang w:val="uk-UA"/>
              </w:rPr>
              <w:t>надання допомоги на поховання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rFonts w:eastAsia="SimSun"/>
                <w:szCs w:val="28"/>
                <w:lang w:val="uk-UA"/>
              </w:rPr>
              <w:t>розгляд заяв з питань присвоєння поштових адрес об`єктам нерухомості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szCs w:val="28"/>
                <w:lang w:val="uk-UA"/>
              </w:rPr>
              <w:t>надання дозволу на розміщення зовнішньої реклами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690B5D" w:rsidRDefault="009D68E8" w:rsidP="00B0740D">
            <w:pPr>
              <w:jc w:val="both"/>
            </w:pPr>
            <w:r>
              <w:t>Про</w:t>
            </w:r>
            <w:r>
              <w:rPr>
                <w:lang w:val="uk-UA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представлення</w:t>
            </w:r>
            <w:proofErr w:type="spellEnd"/>
            <w:r w:rsidRPr="008068B9">
              <w:rPr>
                <w:szCs w:val="28"/>
              </w:rPr>
              <w:t xml:space="preserve"> до </w:t>
            </w:r>
            <w:proofErr w:type="spellStart"/>
            <w:r w:rsidRPr="008068B9">
              <w:rPr>
                <w:szCs w:val="28"/>
              </w:rPr>
              <w:t>присвоєння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почесного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звання</w:t>
            </w:r>
            <w:proofErr w:type="spellEnd"/>
            <w:r w:rsidRPr="008068B9">
              <w:rPr>
                <w:szCs w:val="28"/>
              </w:rPr>
              <w:t xml:space="preserve"> «</w:t>
            </w:r>
            <w:proofErr w:type="spellStart"/>
            <w:r w:rsidRPr="008068B9">
              <w:rPr>
                <w:szCs w:val="28"/>
              </w:rPr>
              <w:t>Заслужений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працівник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культури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України</w:t>
            </w:r>
            <w:proofErr w:type="spellEnd"/>
            <w:r w:rsidRPr="008068B9">
              <w:rPr>
                <w:szCs w:val="28"/>
              </w:rPr>
              <w:t xml:space="preserve">» </w:t>
            </w:r>
            <w:proofErr w:type="spellStart"/>
            <w:r w:rsidRPr="008068B9">
              <w:rPr>
                <w:szCs w:val="28"/>
              </w:rPr>
              <w:t>Світлану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Гаргат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szCs w:val="28"/>
                <w:lang w:val="uk-UA"/>
              </w:rPr>
              <w:t>виділення коштів з резервного фонду міського бюджету</w:t>
            </w:r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r w:rsidRPr="008068B9">
              <w:rPr>
                <w:szCs w:val="28"/>
              </w:rPr>
              <w:t xml:space="preserve">стан </w:t>
            </w:r>
            <w:proofErr w:type="spellStart"/>
            <w:r w:rsidRPr="008068B9">
              <w:rPr>
                <w:szCs w:val="28"/>
              </w:rPr>
              <w:t>надання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населенню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субсидій</w:t>
            </w:r>
            <w:proofErr w:type="spellEnd"/>
            <w:r w:rsidRPr="008068B9">
              <w:rPr>
                <w:szCs w:val="28"/>
              </w:rPr>
              <w:t xml:space="preserve"> на оплату </w:t>
            </w:r>
            <w:proofErr w:type="spellStart"/>
            <w:r w:rsidRPr="008068B9">
              <w:rPr>
                <w:szCs w:val="28"/>
              </w:rPr>
              <w:t>житлово</w:t>
            </w:r>
            <w:proofErr w:type="spellEnd"/>
            <w:r w:rsidRPr="008068B9">
              <w:rPr>
                <w:szCs w:val="28"/>
              </w:rPr>
              <w:t>–</w:t>
            </w:r>
            <w:proofErr w:type="spellStart"/>
            <w:r w:rsidRPr="008068B9">
              <w:rPr>
                <w:szCs w:val="28"/>
              </w:rPr>
              <w:t>комунальних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послуг</w:t>
            </w:r>
            <w:proofErr w:type="spellEnd"/>
            <w:r w:rsidRPr="008068B9">
              <w:rPr>
                <w:szCs w:val="28"/>
              </w:rPr>
              <w:t xml:space="preserve">, </w:t>
            </w:r>
            <w:proofErr w:type="spellStart"/>
            <w:r w:rsidRPr="008068B9">
              <w:rPr>
                <w:szCs w:val="28"/>
              </w:rPr>
              <w:t>придбання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скрапленого</w:t>
            </w:r>
            <w:proofErr w:type="spellEnd"/>
            <w:r w:rsidRPr="008068B9">
              <w:rPr>
                <w:szCs w:val="28"/>
              </w:rPr>
              <w:t xml:space="preserve"> газу, твердого та </w:t>
            </w:r>
            <w:proofErr w:type="spellStart"/>
            <w:r w:rsidRPr="008068B9">
              <w:rPr>
                <w:szCs w:val="28"/>
              </w:rPr>
              <w:t>рідкого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пічного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побутового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палива</w:t>
            </w:r>
            <w:proofErr w:type="spellEnd"/>
            <w:r w:rsidRPr="008068B9">
              <w:rPr>
                <w:szCs w:val="28"/>
              </w:rPr>
              <w:t xml:space="preserve"> в </w:t>
            </w:r>
            <w:proofErr w:type="spellStart"/>
            <w:r w:rsidRPr="008068B9">
              <w:rPr>
                <w:szCs w:val="28"/>
              </w:rPr>
              <w:t>осінньо</w:t>
            </w:r>
            <w:proofErr w:type="spellEnd"/>
            <w:r w:rsidRPr="008068B9">
              <w:rPr>
                <w:szCs w:val="28"/>
              </w:rPr>
              <w:t xml:space="preserve">-зимовий </w:t>
            </w:r>
            <w:proofErr w:type="spellStart"/>
            <w:r w:rsidRPr="008068B9">
              <w:rPr>
                <w:szCs w:val="28"/>
              </w:rPr>
              <w:t>період</w:t>
            </w:r>
            <w:proofErr w:type="spellEnd"/>
            <w:r w:rsidRPr="008068B9">
              <w:rPr>
                <w:szCs w:val="28"/>
              </w:rPr>
              <w:t xml:space="preserve"> 2018 - 2019 </w:t>
            </w:r>
            <w:proofErr w:type="spellStart"/>
            <w:r w:rsidRPr="008068B9">
              <w:rPr>
                <w:szCs w:val="28"/>
              </w:rPr>
              <w:t>років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  <w:tr w:rsidR="009D68E8" w:rsidTr="00B0740D">
        <w:tc>
          <w:tcPr>
            <w:tcW w:w="568" w:type="dxa"/>
          </w:tcPr>
          <w:p w:rsidR="009D68E8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095" w:type="dxa"/>
            <w:tcBorders>
              <w:left w:val="nil"/>
            </w:tcBorders>
          </w:tcPr>
          <w:p w:rsidR="009D68E8" w:rsidRPr="00C311D8" w:rsidRDefault="009D68E8" w:rsidP="00B0740D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Pr="008068B9">
              <w:rPr>
                <w:szCs w:val="28"/>
              </w:rPr>
              <w:t>зарахування</w:t>
            </w:r>
            <w:proofErr w:type="spellEnd"/>
            <w:r w:rsidRPr="008068B9">
              <w:rPr>
                <w:szCs w:val="28"/>
              </w:rPr>
              <w:t xml:space="preserve"> на баланс </w:t>
            </w:r>
            <w:proofErr w:type="spellStart"/>
            <w:r w:rsidRPr="008068B9">
              <w:rPr>
                <w:szCs w:val="28"/>
              </w:rPr>
              <w:t>нежитлової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будівлі</w:t>
            </w:r>
            <w:proofErr w:type="spellEnd"/>
            <w:r w:rsidRPr="008068B9">
              <w:rPr>
                <w:szCs w:val="28"/>
              </w:rPr>
              <w:t xml:space="preserve"> (</w:t>
            </w:r>
            <w:proofErr w:type="spellStart"/>
            <w:r w:rsidRPr="008068B9">
              <w:rPr>
                <w:szCs w:val="28"/>
              </w:rPr>
              <w:t>господарський</w:t>
            </w:r>
            <w:proofErr w:type="spellEnd"/>
            <w:r w:rsidRPr="008068B9">
              <w:rPr>
                <w:szCs w:val="28"/>
              </w:rPr>
              <w:t xml:space="preserve"> магазин) за </w:t>
            </w:r>
            <w:proofErr w:type="spellStart"/>
            <w:r w:rsidRPr="008068B9">
              <w:rPr>
                <w:szCs w:val="28"/>
              </w:rPr>
              <w:t>адресою</w:t>
            </w:r>
            <w:proofErr w:type="spellEnd"/>
            <w:r w:rsidRPr="008068B9">
              <w:rPr>
                <w:szCs w:val="28"/>
              </w:rPr>
              <w:t xml:space="preserve"> </w:t>
            </w:r>
            <w:proofErr w:type="spellStart"/>
            <w:r w:rsidRPr="008068B9">
              <w:rPr>
                <w:szCs w:val="28"/>
              </w:rPr>
              <w:t>вул</w:t>
            </w:r>
            <w:proofErr w:type="spellEnd"/>
            <w:r w:rsidRPr="008068B9">
              <w:rPr>
                <w:szCs w:val="28"/>
              </w:rPr>
              <w:t xml:space="preserve">. Центральна,15 б с. </w:t>
            </w:r>
            <w:proofErr w:type="spellStart"/>
            <w:r w:rsidRPr="008068B9">
              <w:rPr>
                <w:szCs w:val="28"/>
              </w:rPr>
              <w:t>Іванівці</w:t>
            </w:r>
            <w:proofErr w:type="spellEnd"/>
          </w:p>
        </w:tc>
        <w:tc>
          <w:tcPr>
            <w:tcW w:w="992" w:type="dxa"/>
          </w:tcPr>
          <w:p w:rsidR="009D68E8" w:rsidRPr="00690B5D" w:rsidRDefault="009D68E8" w:rsidP="00B074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843" w:type="dxa"/>
          </w:tcPr>
          <w:p w:rsidR="009D68E8" w:rsidRDefault="009D68E8" w:rsidP="00B0740D">
            <w:pPr>
              <w:rPr>
                <w:lang w:val="uk-UA"/>
              </w:rPr>
            </w:pPr>
            <w:r>
              <w:rPr>
                <w:lang w:val="uk-UA"/>
              </w:rPr>
              <w:t>28.05.2019</w:t>
            </w:r>
          </w:p>
        </w:tc>
      </w:tr>
    </w:tbl>
    <w:p w:rsidR="009D68E8" w:rsidRDefault="009D68E8" w:rsidP="009D68E8">
      <w:pPr>
        <w:jc w:val="center"/>
        <w:rPr>
          <w:sz w:val="14"/>
          <w:lang w:val="uk-UA"/>
        </w:rPr>
      </w:pPr>
      <w:r>
        <w:br w:type="page"/>
      </w:r>
      <w:r>
        <w:rPr>
          <w:noProof/>
          <w:sz w:val="20"/>
        </w:rPr>
        <w:lastRenderedPageBreak/>
        <w:drawing>
          <wp:inline distT="0" distB="0" distL="0" distR="0">
            <wp:extent cx="444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E8" w:rsidRDefault="009D68E8" w:rsidP="009D68E8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Коломийська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міська</w:t>
      </w:r>
      <w:proofErr w:type="spellEnd"/>
      <w:r>
        <w:rPr>
          <w:b/>
          <w:sz w:val="30"/>
        </w:rPr>
        <w:t xml:space="preserve"> рада </w:t>
      </w:r>
    </w:p>
    <w:p w:rsidR="009D68E8" w:rsidRDefault="009D68E8" w:rsidP="009D68E8">
      <w:pPr>
        <w:jc w:val="center"/>
        <w:rPr>
          <w:lang w:val="uk-UA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9D68E8" w:rsidRDefault="009D68E8" w:rsidP="009D68E8">
      <w:pPr>
        <w:jc w:val="center"/>
        <w:rPr>
          <w:b/>
          <w:lang w:val="uk-UA"/>
        </w:rPr>
      </w:pPr>
    </w:p>
    <w:p w:rsidR="009D68E8" w:rsidRDefault="009D68E8" w:rsidP="009D68E8">
      <w:pPr>
        <w:jc w:val="center"/>
        <w:rPr>
          <w:b/>
          <w:lang w:val="uk-UA"/>
        </w:rPr>
      </w:pPr>
      <w:r>
        <w:rPr>
          <w:b/>
        </w:rPr>
        <w:t xml:space="preserve">Протокол  </w:t>
      </w:r>
      <w:r>
        <w:rPr>
          <w:b/>
          <w:lang w:val="uk-UA"/>
        </w:rPr>
        <w:t xml:space="preserve"> </w:t>
      </w:r>
    </w:p>
    <w:p w:rsidR="009D68E8" w:rsidRDefault="009D68E8" w:rsidP="009D68E8">
      <w:pPr>
        <w:jc w:val="center"/>
        <w:rPr>
          <w:b/>
        </w:rPr>
      </w:pPr>
      <w:proofErr w:type="spellStart"/>
      <w:r>
        <w:rPr>
          <w:b/>
        </w:rPr>
        <w:t>засідання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 </w:t>
      </w:r>
    </w:p>
    <w:p w:rsidR="009D68E8" w:rsidRDefault="009D68E8" w:rsidP="009D68E8">
      <w:pPr>
        <w:rPr>
          <w:b/>
          <w:lang w:val="uk-UA"/>
        </w:rPr>
      </w:pPr>
      <w:r>
        <w:rPr>
          <w:b/>
          <w:lang w:val="uk-UA"/>
        </w:rPr>
        <w:t>№ 5 від 28.05.2019 р.</w:t>
      </w:r>
    </w:p>
    <w:p w:rsidR="009D68E8" w:rsidRDefault="009D68E8" w:rsidP="009D68E8">
      <w:pPr>
        <w:rPr>
          <w:b/>
          <w:lang w:val="uk-UA"/>
        </w:rPr>
      </w:pPr>
      <w:r>
        <w:rPr>
          <w:b/>
          <w:lang w:val="uk-UA"/>
        </w:rPr>
        <w:t>м. Коломия</w:t>
      </w:r>
    </w:p>
    <w:p w:rsidR="009D68E8" w:rsidRPr="00B15B3C" w:rsidRDefault="009D68E8" w:rsidP="009D68E8">
      <w:pPr>
        <w:rPr>
          <w:b/>
          <w:lang w:val="uk-UA"/>
        </w:rPr>
      </w:pPr>
      <w:r>
        <w:rPr>
          <w:b/>
          <w:lang w:val="uk-UA"/>
        </w:rPr>
        <w:t xml:space="preserve">зала засідань </w:t>
      </w:r>
    </w:p>
    <w:p w:rsidR="009D68E8" w:rsidRDefault="009D68E8" w:rsidP="009D68E8">
      <w:pPr>
        <w:ind w:left="5040" w:firstLine="720"/>
      </w:pPr>
      <w:proofErr w:type="spellStart"/>
      <w:r>
        <w:t>Розпочато</w:t>
      </w:r>
      <w:proofErr w:type="spellEnd"/>
      <w:r>
        <w:t xml:space="preserve"> о 14.00 год.</w:t>
      </w:r>
    </w:p>
    <w:p w:rsidR="009D68E8" w:rsidRDefault="009D68E8" w:rsidP="009D68E8">
      <w:pPr>
        <w:ind w:left="5040" w:firstLine="720"/>
      </w:pPr>
      <w:proofErr w:type="spellStart"/>
      <w:r>
        <w:t>Закінчено</w:t>
      </w:r>
      <w:proofErr w:type="spellEnd"/>
      <w:r>
        <w:t xml:space="preserve"> о 1</w:t>
      </w:r>
      <w:r>
        <w:rPr>
          <w:lang w:val="uk-UA"/>
        </w:rPr>
        <w:t>5</w:t>
      </w:r>
      <w:r>
        <w:t>.00</w:t>
      </w:r>
      <w:r>
        <w:rPr>
          <w:lang w:val="uk-UA"/>
        </w:rPr>
        <w:t xml:space="preserve"> </w:t>
      </w:r>
      <w:r>
        <w:t>год.</w:t>
      </w:r>
    </w:p>
    <w:p w:rsidR="009D68E8" w:rsidRDefault="009D68E8" w:rsidP="009D68E8">
      <w:pPr>
        <w:rPr>
          <w:b/>
        </w:rPr>
      </w:pPr>
    </w:p>
    <w:p w:rsidR="009D68E8" w:rsidRDefault="009D68E8" w:rsidP="009D68E8">
      <w:pPr>
        <w:jc w:val="center"/>
        <w:rPr>
          <w:b/>
          <w:lang w:val="uk-UA"/>
        </w:rPr>
      </w:pPr>
      <w:r>
        <w:rPr>
          <w:b/>
        </w:rPr>
        <w:t xml:space="preserve">Брали участь у </w:t>
      </w:r>
      <w:proofErr w:type="spellStart"/>
      <w:r>
        <w:rPr>
          <w:b/>
        </w:rPr>
        <w:t>засіданні</w:t>
      </w:r>
      <w:proofErr w:type="spellEnd"/>
      <w:r>
        <w:rPr>
          <w:b/>
        </w:rPr>
        <w:t xml:space="preserve"> члени виконкому:</w:t>
      </w:r>
    </w:p>
    <w:p w:rsidR="009D68E8" w:rsidRDefault="009D68E8" w:rsidP="009D68E8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9"/>
      </w:tblGrid>
      <w:tr w:rsidR="009D68E8" w:rsidRPr="001D47F5" w:rsidTr="00B0740D">
        <w:tc>
          <w:tcPr>
            <w:tcW w:w="9809" w:type="dxa"/>
          </w:tcPr>
          <w:p w:rsidR="009D68E8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Слюзар І.Б., </w:t>
            </w:r>
            <w:proofErr w:type="spellStart"/>
            <w:r>
              <w:rPr>
                <w:lang w:val="uk-UA"/>
              </w:rPr>
              <w:t>Андріїшин</w:t>
            </w:r>
            <w:proofErr w:type="spellEnd"/>
            <w:r>
              <w:rPr>
                <w:lang w:val="uk-UA"/>
              </w:rPr>
              <w:t xml:space="preserve"> В.С., </w:t>
            </w:r>
            <w:proofErr w:type="spellStart"/>
            <w:r>
              <w:rPr>
                <w:lang w:val="uk-UA"/>
              </w:rPr>
              <w:t>Базюк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Білейчук</w:t>
            </w:r>
            <w:proofErr w:type="spellEnd"/>
            <w:r>
              <w:rPr>
                <w:lang w:val="uk-UA"/>
              </w:rPr>
              <w:t xml:space="preserve"> Л.Ю., </w:t>
            </w:r>
            <w:proofErr w:type="spellStart"/>
            <w:r>
              <w:rPr>
                <w:lang w:val="uk-UA"/>
              </w:rPr>
              <w:t>Бойцан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>
              <w:rPr>
                <w:lang w:val="uk-UA"/>
              </w:rPr>
              <w:t>Григорук</w:t>
            </w:r>
            <w:proofErr w:type="spellEnd"/>
            <w:r>
              <w:rPr>
                <w:lang w:val="uk-UA"/>
              </w:rPr>
              <w:t xml:space="preserve"> В.Р., </w:t>
            </w:r>
            <w:proofErr w:type="spellStart"/>
            <w:r>
              <w:rPr>
                <w:lang w:val="uk-UA"/>
              </w:rPr>
              <w:t>Дячук</w:t>
            </w:r>
            <w:proofErr w:type="spellEnd"/>
            <w:r>
              <w:rPr>
                <w:lang w:val="uk-UA"/>
              </w:rPr>
              <w:t xml:space="preserve"> О.Д., Козар А.І., </w:t>
            </w: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 xml:space="preserve"> Р.М., Колесник І.В., </w:t>
            </w:r>
            <w:proofErr w:type="spellStart"/>
            <w:r>
              <w:rPr>
                <w:lang w:val="uk-UA"/>
              </w:rPr>
              <w:t>Кухтар</w:t>
            </w:r>
            <w:proofErr w:type="spellEnd"/>
            <w:r>
              <w:rPr>
                <w:lang w:val="uk-UA"/>
              </w:rPr>
              <w:t xml:space="preserve"> Т.М., </w:t>
            </w:r>
            <w:proofErr w:type="spellStart"/>
            <w:r>
              <w:rPr>
                <w:lang w:val="uk-UA"/>
              </w:rPr>
              <w:t>Мочернюк</w:t>
            </w:r>
            <w:proofErr w:type="spellEnd"/>
            <w:r>
              <w:rPr>
                <w:lang w:val="uk-UA"/>
              </w:rPr>
              <w:t xml:space="preserve"> В.В., </w:t>
            </w:r>
            <w:proofErr w:type="spellStart"/>
            <w:r>
              <w:rPr>
                <w:lang w:val="uk-UA"/>
              </w:rPr>
              <w:t>Муцак</w:t>
            </w:r>
            <w:proofErr w:type="spellEnd"/>
            <w:r>
              <w:rPr>
                <w:lang w:val="uk-UA"/>
              </w:rPr>
              <w:t xml:space="preserve"> І.М., Осадчук О.І., </w:t>
            </w:r>
            <w:proofErr w:type="spellStart"/>
            <w:r>
              <w:rPr>
                <w:lang w:val="uk-UA"/>
              </w:rPr>
              <w:t>Риндич</w:t>
            </w:r>
            <w:proofErr w:type="spellEnd"/>
            <w:r>
              <w:rPr>
                <w:lang w:val="uk-UA"/>
              </w:rPr>
              <w:t xml:space="preserve"> В.С., Романюк О.І., </w:t>
            </w:r>
            <w:proofErr w:type="spellStart"/>
            <w:r>
              <w:rPr>
                <w:lang w:val="uk-UA"/>
              </w:rPr>
              <w:t>Тодорів</w:t>
            </w:r>
            <w:proofErr w:type="spellEnd"/>
            <w:r>
              <w:rPr>
                <w:lang w:val="uk-UA"/>
              </w:rPr>
              <w:t xml:space="preserve"> Й.П., </w:t>
            </w:r>
            <w:proofErr w:type="spellStart"/>
            <w:r>
              <w:rPr>
                <w:lang w:val="uk-UA"/>
              </w:rPr>
              <w:t>Трачук</w:t>
            </w:r>
            <w:proofErr w:type="spellEnd"/>
            <w:r>
              <w:rPr>
                <w:lang w:val="uk-UA"/>
              </w:rPr>
              <w:t xml:space="preserve"> І.І. </w:t>
            </w:r>
          </w:p>
        </w:tc>
      </w:tr>
    </w:tbl>
    <w:p w:rsidR="009D68E8" w:rsidRDefault="009D68E8" w:rsidP="009D68E8">
      <w:pPr>
        <w:jc w:val="center"/>
        <w:rPr>
          <w:b/>
          <w:lang w:val="uk-UA"/>
        </w:rPr>
      </w:pPr>
    </w:p>
    <w:p w:rsidR="009D68E8" w:rsidRDefault="009D68E8" w:rsidP="009D68E8">
      <w:pPr>
        <w:jc w:val="center"/>
        <w:rPr>
          <w:b/>
          <w:lang w:val="uk-UA"/>
        </w:rPr>
      </w:pPr>
      <w:r>
        <w:rPr>
          <w:b/>
          <w:lang w:val="uk-UA"/>
        </w:rPr>
        <w:t>Відсутні члени виконкому:</w:t>
      </w:r>
    </w:p>
    <w:p w:rsidR="009D68E8" w:rsidRDefault="009D68E8" w:rsidP="009D68E8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09"/>
      </w:tblGrid>
      <w:tr w:rsidR="009D68E8" w:rsidRPr="001D47F5" w:rsidTr="00B0740D">
        <w:tc>
          <w:tcPr>
            <w:tcW w:w="9809" w:type="dxa"/>
          </w:tcPr>
          <w:p w:rsidR="009D68E8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rPr>
                <w:lang w:val="uk-UA"/>
              </w:rPr>
              <w:t>Бортейчук</w:t>
            </w:r>
            <w:proofErr w:type="spellEnd"/>
            <w:r>
              <w:rPr>
                <w:lang w:val="uk-UA"/>
              </w:rPr>
              <w:t xml:space="preserve"> Р.Ю., </w:t>
            </w:r>
            <w:proofErr w:type="spellStart"/>
            <w:r>
              <w:rPr>
                <w:lang w:val="uk-UA"/>
              </w:rPr>
              <w:t>Горецький</w:t>
            </w:r>
            <w:proofErr w:type="spellEnd"/>
            <w:r>
              <w:rPr>
                <w:lang w:val="uk-UA"/>
              </w:rPr>
              <w:t xml:space="preserve"> І.Б., </w:t>
            </w:r>
            <w:proofErr w:type="spellStart"/>
            <w:r>
              <w:rPr>
                <w:lang w:val="uk-UA"/>
              </w:rPr>
              <w:t>Григорчук</w:t>
            </w:r>
            <w:proofErr w:type="spellEnd"/>
            <w:r>
              <w:rPr>
                <w:lang w:val="uk-UA"/>
              </w:rPr>
              <w:t xml:space="preserve"> В.Д., Глушков Л.О., Кузьмин А.І., </w:t>
            </w:r>
            <w:proofErr w:type="spellStart"/>
            <w:r>
              <w:rPr>
                <w:lang w:val="uk-UA"/>
              </w:rPr>
              <w:t>Кушнірук</w:t>
            </w:r>
            <w:proofErr w:type="spellEnd"/>
            <w:r>
              <w:rPr>
                <w:lang w:val="uk-UA"/>
              </w:rPr>
              <w:t xml:space="preserve"> М.Ф., Остяк Р.А., </w:t>
            </w:r>
            <w:proofErr w:type="spellStart"/>
            <w:r>
              <w:rPr>
                <w:lang w:val="uk-UA"/>
              </w:rPr>
              <w:t>Федорук</w:t>
            </w:r>
            <w:proofErr w:type="spellEnd"/>
            <w:r>
              <w:rPr>
                <w:lang w:val="uk-UA"/>
              </w:rPr>
              <w:t xml:space="preserve"> Б.М.</w:t>
            </w:r>
          </w:p>
        </w:tc>
      </w:tr>
    </w:tbl>
    <w:p w:rsidR="009D68E8" w:rsidRDefault="009D68E8" w:rsidP="009D68E8">
      <w:pPr>
        <w:rPr>
          <w:b/>
          <w:lang w:val="uk-UA"/>
        </w:rPr>
      </w:pPr>
    </w:p>
    <w:p w:rsidR="009D68E8" w:rsidRDefault="009D68E8" w:rsidP="009D68E8">
      <w:pPr>
        <w:jc w:val="both"/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9D68E8" w:rsidRDefault="009D68E8" w:rsidP="009D68E8">
      <w:pPr>
        <w:jc w:val="both"/>
        <w:rPr>
          <w:lang w:val="uk-UA"/>
        </w:rPr>
      </w:pPr>
      <w:r w:rsidRPr="00A76B4B">
        <w:rPr>
          <w:lang w:val="uk-UA"/>
        </w:rPr>
        <w:tab/>
        <w:t xml:space="preserve">До складу </w:t>
      </w:r>
      <w:r>
        <w:rPr>
          <w:lang w:val="uk-UA"/>
        </w:rPr>
        <w:t>виконавчого комітету міської ради входить 26 осіб. Станом на 14.05 год. зареєструвалося 18 осіб. Таким чином засідання виконкому є правомочним.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ab/>
        <w:t>Є пропозиція засідання виконкому вважати відкритим.</w:t>
      </w:r>
    </w:p>
    <w:p w:rsidR="009D68E8" w:rsidRDefault="009D68E8" w:rsidP="009D68E8">
      <w:pPr>
        <w:rPr>
          <w:lang w:val="uk-UA"/>
        </w:rPr>
      </w:pP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9D68E8" w:rsidRDefault="009D68E8" w:rsidP="009D68E8">
      <w:pPr>
        <w:jc w:val="both"/>
        <w:rPr>
          <w:lang w:val="uk-UA"/>
        </w:rPr>
      </w:pPr>
      <w:r>
        <w:rPr>
          <w:lang w:val="uk-UA"/>
        </w:rPr>
        <w:tab/>
        <w:t>Порядок денний та матеріали членам виконкому роздано.</w:t>
      </w:r>
      <w:r w:rsidRPr="006F15D3">
        <w:rPr>
          <w:lang w:val="uk-UA"/>
        </w:rPr>
        <w:t xml:space="preserve"> </w:t>
      </w:r>
      <w:r>
        <w:rPr>
          <w:lang w:val="uk-UA"/>
        </w:rPr>
        <w:t>Хто за прийняття порядку денного за основу?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ГОЛОСУВАЛИ: за – 16</w:t>
      </w:r>
    </w:p>
    <w:p w:rsidR="009D68E8" w:rsidRDefault="009D68E8" w:rsidP="009D68E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9D68E8" w:rsidRDefault="009D68E8" w:rsidP="009D68E8">
      <w:pPr>
        <w:ind w:firstLine="720"/>
        <w:rPr>
          <w:lang w:val="uk-UA"/>
        </w:rPr>
      </w:pPr>
      <w:r>
        <w:rPr>
          <w:lang w:val="uk-UA"/>
        </w:rPr>
        <w:t xml:space="preserve">                   утримались – немає</w:t>
      </w:r>
    </w:p>
    <w:p w:rsidR="009D68E8" w:rsidRDefault="009D68E8" w:rsidP="009D68E8">
      <w:pPr>
        <w:ind w:firstLine="720"/>
        <w:rPr>
          <w:lang w:val="uk-UA"/>
        </w:rPr>
      </w:pPr>
      <w:r>
        <w:rPr>
          <w:lang w:val="uk-UA"/>
        </w:rPr>
        <w:tab/>
        <w:t xml:space="preserve">         не голосував - 1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ВИРІШИЛИ: прийняти порядок денний за основу.</w:t>
      </w:r>
    </w:p>
    <w:p w:rsidR="009D68E8" w:rsidRDefault="009D68E8" w:rsidP="009D68E8">
      <w:pPr>
        <w:jc w:val="center"/>
        <w:rPr>
          <w:b/>
          <w:lang w:val="uk-UA"/>
        </w:rPr>
      </w:pP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9D68E8" w:rsidRDefault="009D68E8" w:rsidP="009D68E8">
      <w:pPr>
        <w:ind w:firstLine="720"/>
        <w:jc w:val="both"/>
        <w:rPr>
          <w:lang w:val="uk-UA"/>
        </w:rPr>
      </w:pPr>
      <w:r>
        <w:rPr>
          <w:lang w:val="uk-UA"/>
        </w:rPr>
        <w:t>Вам роздано доповнення до порядку денного з 1-го питання:</w:t>
      </w:r>
    </w:p>
    <w:p w:rsidR="009D68E8" w:rsidRDefault="009D68E8" w:rsidP="009D68E8">
      <w:pPr>
        <w:ind w:firstLine="720"/>
        <w:jc w:val="both"/>
        <w:rPr>
          <w:lang w:val="uk-UA"/>
        </w:rPr>
      </w:pPr>
    </w:p>
    <w:p w:rsidR="009D68E8" w:rsidRDefault="009D68E8" w:rsidP="009D68E8">
      <w:pPr>
        <w:ind w:firstLine="720"/>
        <w:jc w:val="both"/>
        <w:rPr>
          <w:lang w:val="uk-UA"/>
        </w:rPr>
      </w:pPr>
    </w:p>
    <w:p w:rsidR="009D68E8" w:rsidRDefault="009D68E8" w:rsidP="009D68E8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 xml:space="preserve">- Про </w:t>
      </w:r>
      <w:r>
        <w:rPr>
          <w:szCs w:val="28"/>
          <w:lang w:val="uk-UA"/>
        </w:rPr>
        <w:t>передачу на баланс комунальному некомерційному підприємству Коломийської міської ради «Коломийський міський центр первинної медико-санітарної допомоги» нежитлових приміщень</w:t>
      </w:r>
    </w:p>
    <w:p w:rsidR="009D68E8" w:rsidRDefault="009D68E8" w:rsidP="009D68E8">
      <w:pPr>
        <w:ind w:firstLine="720"/>
        <w:jc w:val="both"/>
        <w:rPr>
          <w:lang w:val="uk-UA"/>
        </w:rPr>
      </w:pPr>
    </w:p>
    <w:p w:rsidR="009D68E8" w:rsidRDefault="009D68E8" w:rsidP="009D68E8">
      <w:pPr>
        <w:ind w:firstLine="720"/>
        <w:jc w:val="both"/>
        <w:rPr>
          <w:lang w:val="uk-UA"/>
        </w:rPr>
      </w:pPr>
      <w:r>
        <w:rPr>
          <w:lang w:val="uk-UA"/>
        </w:rPr>
        <w:t>Хто за те, щоб прийняти доповнення до порядку денного прошу голосувати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ГОЛОСУВАЛИ: за – 18</w:t>
      </w:r>
    </w:p>
    <w:p w:rsidR="009D68E8" w:rsidRDefault="009D68E8" w:rsidP="009D68E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9D68E8" w:rsidRDefault="009D68E8" w:rsidP="009D68E8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немає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ВИРІШИЛИ: внести доповнення з 1-го питання</w:t>
      </w:r>
    </w:p>
    <w:p w:rsidR="009D68E8" w:rsidRDefault="009D68E8" w:rsidP="009D68E8">
      <w:pPr>
        <w:rPr>
          <w:lang w:val="uk-UA"/>
        </w:rPr>
      </w:pP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9D68E8" w:rsidRDefault="009D68E8" w:rsidP="009D68E8">
      <w:pPr>
        <w:ind w:firstLine="720"/>
        <w:jc w:val="both"/>
        <w:rPr>
          <w:lang w:val="uk-UA"/>
        </w:rPr>
      </w:pPr>
      <w:r>
        <w:rPr>
          <w:lang w:val="uk-UA"/>
        </w:rPr>
        <w:t xml:space="preserve">Чи будуть інші доповнення до порядку денного? </w:t>
      </w: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Наливайко В.Я., начальник управління комунального господарства міської ради, запропонував внести питання: </w:t>
      </w:r>
    </w:p>
    <w:p w:rsidR="009D68E8" w:rsidRPr="00BD0F37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«Про зарахування на баланс нежитлової будівлі (господарський магазин) за адресою вул. Центральна, 15б с. </w:t>
      </w:r>
      <w:proofErr w:type="spellStart"/>
      <w:r>
        <w:rPr>
          <w:szCs w:val="28"/>
          <w:lang w:val="uk-UA"/>
        </w:rPr>
        <w:t>Іванівці</w:t>
      </w:r>
      <w:proofErr w:type="spellEnd"/>
      <w:r>
        <w:rPr>
          <w:szCs w:val="28"/>
          <w:lang w:val="uk-UA"/>
        </w:rPr>
        <w:t>»</w:t>
      </w:r>
    </w:p>
    <w:p w:rsidR="009D68E8" w:rsidRDefault="009D68E8" w:rsidP="009D68E8">
      <w:pPr>
        <w:ind w:firstLine="720"/>
        <w:jc w:val="both"/>
        <w:rPr>
          <w:lang w:val="uk-UA"/>
        </w:rPr>
      </w:pPr>
    </w:p>
    <w:p w:rsidR="009D68E8" w:rsidRDefault="009D68E8" w:rsidP="009D68E8">
      <w:pPr>
        <w:ind w:firstLine="720"/>
        <w:jc w:val="both"/>
        <w:rPr>
          <w:lang w:val="uk-UA"/>
        </w:rPr>
      </w:pPr>
      <w:r>
        <w:rPr>
          <w:lang w:val="uk-UA"/>
        </w:rPr>
        <w:t>Хто за прийняття порядку денного в цілому зі змінами?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ГОЛОСУВАЛИ: за – 18</w:t>
      </w:r>
    </w:p>
    <w:p w:rsidR="009D68E8" w:rsidRDefault="009D68E8" w:rsidP="009D68E8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немає</w:t>
      </w:r>
    </w:p>
    <w:p w:rsidR="009D68E8" w:rsidRDefault="009D68E8" w:rsidP="009D68E8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немає</w:t>
      </w:r>
    </w:p>
    <w:p w:rsidR="009D68E8" w:rsidRDefault="009D68E8" w:rsidP="009D68E8">
      <w:pPr>
        <w:rPr>
          <w:lang w:val="uk-UA"/>
        </w:rPr>
      </w:pPr>
      <w:r>
        <w:rPr>
          <w:lang w:val="uk-UA"/>
        </w:rPr>
        <w:t>ВИРІШИЛИ: прийняти порядок денний в цілому.</w:t>
      </w:r>
    </w:p>
    <w:p w:rsidR="009D68E8" w:rsidRPr="001B3D4D" w:rsidRDefault="009D68E8" w:rsidP="009D68E8">
      <w:pPr>
        <w:jc w:val="center"/>
        <w:rPr>
          <w:b/>
          <w:lang w:val="uk-UA"/>
        </w:rPr>
      </w:pPr>
    </w:p>
    <w:p w:rsidR="009D68E8" w:rsidRDefault="009D68E8" w:rsidP="009D68E8">
      <w:pPr>
        <w:jc w:val="center"/>
        <w:rPr>
          <w:b/>
          <w:lang w:val="uk-UA"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9D68E8" w:rsidRDefault="009D68E8" w:rsidP="009D68E8">
      <w:pPr>
        <w:ind w:firstLine="720"/>
        <w:jc w:val="both"/>
        <w:rPr>
          <w:lang w:val="uk-UA"/>
        </w:rPr>
      </w:pPr>
    </w:p>
    <w:p w:rsidR="009D68E8" w:rsidRPr="00A12C0E" w:rsidRDefault="009D68E8" w:rsidP="009D68E8">
      <w:pPr>
        <w:ind w:firstLine="720"/>
        <w:jc w:val="both"/>
        <w:rPr>
          <w:bCs/>
          <w:color w:val="000000"/>
          <w:lang w:val="uk-UA"/>
        </w:rPr>
      </w:pPr>
      <w:r>
        <w:rPr>
          <w:lang w:val="uk-UA"/>
        </w:rPr>
        <w:t xml:space="preserve">1. </w:t>
      </w:r>
      <w:r w:rsidRPr="00690B5D">
        <w:rPr>
          <w:lang w:val="uk-UA"/>
        </w:rPr>
        <w:t xml:space="preserve">Про </w:t>
      </w:r>
      <w:r w:rsidRPr="001C729E">
        <w:rPr>
          <w:bCs/>
          <w:color w:val="000000"/>
        </w:rPr>
        <w:t xml:space="preserve">передачу на баланс </w:t>
      </w:r>
      <w:proofErr w:type="spellStart"/>
      <w:r w:rsidRPr="001C729E">
        <w:rPr>
          <w:bCs/>
          <w:color w:val="000000"/>
        </w:rPr>
        <w:t>комунальному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некомерційному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підприємству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Коломийської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міської</w:t>
      </w:r>
      <w:proofErr w:type="spellEnd"/>
      <w:r w:rsidRPr="001C729E">
        <w:rPr>
          <w:bCs/>
          <w:color w:val="000000"/>
        </w:rPr>
        <w:t xml:space="preserve"> ради «</w:t>
      </w:r>
      <w:proofErr w:type="spellStart"/>
      <w:r w:rsidRPr="001C729E">
        <w:rPr>
          <w:bCs/>
          <w:color w:val="000000"/>
        </w:rPr>
        <w:t>Коломийський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міський</w:t>
      </w:r>
      <w:proofErr w:type="spellEnd"/>
      <w:r w:rsidRPr="001C729E">
        <w:rPr>
          <w:bCs/>
          <w:color w:val="000000"/>
        </w:rPr>
        <w:t xml:space="preserve"> центр </w:t>
      </w:r>
      <w:proofErr w:type="spellStart"/>
      <w:r w:rsidRPr="001C729E">
        <w:rPr>
          <w:bCs/>
          <w:color w:val="000000"/>
        </w:rPr>
        <w:t>первинної</w:t>
      </w:r>
      <w:proofErr w:type="spellEnd"/>
      <w:r w:rsidRPr="001C729E">
        <w:rPr>
          <w:bCs/>
          <w:color w:val="000000"/>
        </w:rPr>
        <w:t xml:space="preserve"> медико-</w:t>
      </w:r>
      <w:proofErr w:type="spellStart"/>
      <w:r w:rsidRPr="001C729E">
        <w:rPr>
          <w:bCs/>
          <w:color w:val="000000"/>
        </w:rPr>
        <w:t>санітарної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допомоги</w:t>
      </w:r>
      <w:proofErr w:type="spellEnd"/>
      <w:r w:rsidRPr="001C729E">
        <w:rPr>
          <w:bCs/>
          <w:color w:val="000000"/>
        </w:rPr>
        <w:t xml:space="preserve">» </w:t>
      </w:r>
      <w:proofErr w:type="spellStart"/>
      <w:r w:rsidRPr="001C729E">
        <w:rPr>
          <w:bCs/>
          <w:color w:val="000000"/>
        </w:rPr>
        <w:t>нежитлових</w:t>
      </w:r>
      <w:proofErr w:type="spellEnd"/>
      <w:r w:rsidRPr="001C729E">
        <w:rPr>
          <w:bCs/>
          <w:color w:val="000000"/>
        </w:rPr>
        <w:t xml:space="preserve"> </w:t>
      </w:r>
      <w:proofErr w:type="spellStart"/>
      <w:r w:rsidRPr="001C729E">
        <w:rPr>
          <w:bCs/>
          <w:color w:val="000000"/>
        </w:rPr>
        <w:t>приміщень</w:t>
      </w:r>
      <w:proofErr w:type="spellEnd"/>
      <w:r>
        <w:rPr>
          <w:bCs/>
          <w:color w:val="000000"/>
          <w:lang w:val="uk-UA"/>
        </w:rPr>
        <w:t>.</w:t>
      </w:r>
    </w:p>
    <w:p w:rsidR="009D68E8" w:rsidRDefault="009D68E8" w:rsidP="009D68E8">
      <w:pPr>
        <w:ind w:left="2160" w:firstLine="720"/>
        <w:jc w:val="both"/>
        <w:rPr>
          <w:lang w:val="uk-UA"/>
        </w:rPr>
      </w:pPr>
      <w:r>
        <w:rPr>
          <w:lang w:val="uk-UA"/>
        </w:rPr>
        <w:t>Доповідав: Мельничук В.Б.</w:t>
      </w:r>
    </w:p>
    <w:p w:rsidR="009D68E8" w:rsidRPr="00A12C0E" w:rsidRDefault="009D68E8" w:rsidP="009D68E8">
      <w:pPr>
        <w:ind w:firstLine="720"/>
        <w:jc w:val="both"/>
        <w:rPr>
          <w:lang w:val="uk-UA"/>
        </w:rPr>
      </w:pPr>
    </w:p>
    <w:p w:rsidR="009D68E8" w:rsidRPr="00895DB2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 w:rsidRPr="003F5D98">
        <w:rPr>
          <w:szCs w:val="28"/>
        </w:rPr>
        <w:t>Про</w:t>
      </w:r>
      <w:r>
        <w:rPr>
          <w:szCs w:val="28"/>
          <w:lang w:val="uk-UA"/>
        </w:rPr>
        <w:t xml:space="preserve"> планову мережу закладів управління освіти Коломийської міської ради на 2019/2020 навчальний рік.</w:t>
      </w:r>
    </w:p>
    <w:p w:rsidR="009D68E8" w:rsidRDefault="009D68E8" w:rsidP="009D68E8">
      <w:pPr>
        <w:ind w:left="2124"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proofErr w:type="spellStart"/>
      <w:r w:rsidRPr="00D775D1">
        <w:rPr>
          <w:szCs w:val="28"/>
          <w:lang w:val="uk-UA"/>
        </w:rPr>
        <w:t>Бордун</w:t>
      </w:r>
      <w:proofErr w:type="spellEnd"/>
      <w:r w:rsidRPr="00D775D1">
        <w:rPr>
          <w:szCs w:val="28"/>
          <w:lang w:val="uk-UA"/>
        </w:rPr>
        <w:t xml:space="preserve"> Л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Б</w:t>
      </w:r>
      <w:r>
        <w:rPr>
          <w:szCs w:val="28"/>
          <w:lang w:val="uk-UA"/>
        </w:rPr>
        <w:t>.</w:t>
      </w:r>
    </w:p>
    <w:p w:rsidR="009D68E8" w:rsidRPr="003F5D98" w:rsidRDefault="009D68E8" w:rsidP="009D68E8">
      <w:pPr>
        <w:jc w:val="both"/>
        <w:rPr>
          <w:szCs w:val="28"/>
          <w:lang w:val="uk-UA"/>
        </w:rPr>
      </w:pPr>
    </w:p>
    <w:p w:rsidR="009D68E8" w:rsidRPr="00895DB2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3F5D98">
        <w:rPr>
          <w:szCs w:val="28"/>
        </w:rPr>
        <w:t>. Про</w:t>
      </w:r>
      <w:r>
        <w:rPr>
          <w:szCs w:val="28"/>
          <w:lang w:val="uk-UA"/>
        </w:rPr>
        <w:t xml:space="preserve"> затвердження планової мережі шкіл естетичного виховання та встановлення плати за навчання в них на 2019-2020 навчальний рік.</w:t>
      </w:r>
    </w:p>
    <w:p w:rsidR="009D68E8" w:rsidRDefault="009D68E8" w:rsidP="009D68E8">
      <w:pPr>
        <w:ind w:left="2124" w:firstLine="708"/>
        <w:rPr>
          <w:b/>
          <w:szCs w:val="28"/>
          <w:lang w:val="uk-UA"/>
        </w:rPr>
      </w:pPr>
      <w:r w:rsidRPr="00504FA6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</w:rPr>
        <w:t>:</w:t>
      </w:r>
      <w:r>
        <w:rPr>
          <w:szCs w:val="28"/>
          <w:lang w:val="uk-UA"/>
        </w:rPr>
        <w:t xml:space="preserve"> </w:t>
      </w:r>
      <w:proofErr w:type="spellStart"/>
      <w:r w:rsidRPr="00D775D1">
        <w:rPr>
          <w:szCs w:val="28"/>
          <w:lang w:val="uk-UA"/>
        </w:rPr>
        <w:t>Мандрусяк</w:t>
      </w:r>
      <w:proofErr w:type="spellEnd"/>
      <w:r w:rsidRPr="00D775D1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І</w:t>
      </w:r>
      <w:r>
        <w:rPr>
          <w:szCs w:val="28"/>
          <w:lang w:val="uk-UA"/>
        </w:rPr>
        <w:t>.</w:t>
      </w:r>
    </w:p>
    <w:p w:rsidR="009D68E8" w:rsidRPr="00B51067" w:rsidRDefault="009D68E8" w:rsidP="009D68E8">
      <w:pPr>
        <w:rPr>
          <w:szCs w:val="28"/>
          <w:lang w:val="uk-UA"/>
        </w:rPr>
      </w:pPr>
    </w:p>
    <w:p w:rsidR="009D68E8" w:rsidRPr="003F5D9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C87F80">
        <w:rPr>
          <w:szCs w:val="28"/>
        </w:rPr>
        <w:t xml:space="preserve">. </w:t>
      </w:r>
      <w:r w:rsidRPr="003F5D98">
        <w:rPr>
          <w:szCs w:val="28"/>
        </w:rPr>
        <w:t xml:space="preserve">Про </w:t>
      </w:r>
      <w:r>
        <w:rPr>
          <w:szCs w:val="28"/>
          <w:lang w:val="uk-UA"/>
        </w:rPr>
        <w:t>планову мережу Комплексної дитячо-юнацької спортивної школи на 2019-2020 навчальний рік.</w:t>
      </w:r>
    </w:p>
    <w:p w:rsidR="009D68E8" w:rsidRDefault="009D68E8" w:rsidP="009D68E8">
      <w:pPr>
        <w:ind w:left="2124" w:firstLine="708"/>
        <w:rPr>
          <w:b/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D775D1">
        <w:rPr>
          <w:szCs w:val="28"/>
          <w:lang w:val="uk-UA"/>
        </w:rPr>
        <w:t>Колесник В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Л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Default="009D68E8" w:rsidP="009D68E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3F5D98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хід виконання Стратегії розвитку міста Коломиї на період до 2027 року.</w:t>
      </w:r>
    </w:p>
    <w:p w:rsidR="009D68E8" w:rsidRDefault="009D68E8" w:rsidP="009D68E8">
      <w:pPr>
        <w:ind w:left="2124" w:firstLine="708"/>
        <w:rPr>
          <w:b/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D775D1">
        <w:rPr>
          <w:szCs w:val="28"/>
          <w:lang w:val="uk-UA"/>
        </w:rPr>
        <w:t>Образцова В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Т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3F5D98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організацію відпочинку та оздоровлення дітей влітку 2019 року.</w:t>
      </w:r>
    </w:p>
    <w:p w:rsidR="009D68E8" w:rsidRDefault="009D68E8" w:rsidP="009D68E8">
      <w:pPr>
        <w:ind w:left="2124" w:firstLine="708"/>
        <w:rPr>
          <w:b/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 w:rsidRPr="00895DB2">
        <w:rPr>
          <w:b/>
          <w:szCs w:val="28"/>
          <w:lang w:val="uk-UA"/>
        </w:rPr>
        <w:t xml:space="preserve"> </w:t>
      </w:r>
      <w:r w:rsidRPr="00D775D1">
        <w:rPr>
          <w:szCs w:val="28"/>
          <w:lang w:val="uk-UA"/>
        </w:rPr>
        <w:t>Колесник В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Л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3F5D98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дозвіл на передачу основних засобів з балансу комунального підприємства «</w:t>
      </w:r>
      <w:proofErr w:type="spellStart"/>
      <w:r>
        <w:rPr>
          <w:szCs w:val="28"/>
          <w:lang w:val="uk-UA"/>
        </w:rPr>
        <w:t>Зеленосвіт</w:t>
      </w:r>
      <w:proofErr w:type="spellEnd"/>
      <w:r>
        <w:rPr>
          <w:szCs w:val="28"/>
          <w:lang w:val="uk-UA"/>
        </w:rPr>
        <w:t>».</w:t>
      </w:r>
    </w:p>
    <w:p w:rsidR="009D68E8" w:rsidRDefault="009D68E8" w:rsidP="009D68E8">
      <w:pPr>
        <w:ind w:left="2124" w:firstLine="708"/>
        <w:rPr>
          <w:szCs w:val="28"/>
          <w:lang w:val="uk-UA"/>
        </w:rPr>
      </w:pPr>
      <w:r w:rsidRPr="003F5D98">
        <w:rPr>
          <w:szCs w:val="28"/>
          <w:lang w:val="uk-UA"/>
        </w:rPr>
        <w:t>Доповіда</w:t>
      </w:r>
      <w:r>
        <w:rPr>
          <w:szCs w:val="28"/>
          <w:lang w:val="uk-UA"/>
        </w:rPr>
        <w:t>в</w:t>
      </w:r>
      <w:r w:rsidRPr="003F5D98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D775D1">
        <w:rPr>
          <w:szCs w:val="28"/>
          <w:lang w:val="uk-UA"/>
        </w:rPr>
        <w:t>Наливайко В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Я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3F5D98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>надання допомоги на поховання.</w:t>
      </w:r>
    </w:p>
    <w:p w:rsidR="009D68E8" w:rsidRDefault="009D68E8" w:rsidP="009D68E8">
      <w:pPr>
        <w:ind w:left="212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  <w:lang w:val="uk-UA"/>
        </w:rPr>
        <w:t xml:space="preserve">: </w:t>
      </w:r>
      <w:r w:rsidRPr="00D775D1">
        <w:rPr>
          <w:szCs w:val="28"/>
          <w:lang w:val="uk-UA"/>
        </w:rPr>
        <w:t>Яремчук Л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В</w:t>
      </w:r>
      <w:r>
        <w:rPr>
          <w:szCs w:val="28"/>
          <w:lang w:val="uk-UA"/>
        </w:rPr>
        <w:t>.</w:t>
      </w:r>
    </w:p>
    <w:p w:rsidR="009D68E8" w:rsidRDefault="009D68E8" w:rsidP="009D68E8">
      <w:pPr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3F5D98">
        <w:rPr>
          <w:szCs w:val="28"/>
          <w:lang w:val="uk-UA"/>
        </w:rPr>
        <w:t xml:space="preserve">. Про </w:t>
      </w:r>
      <w:r>
        <w:rPr>
          <w:szCs w:val="28"/>
          <w:lang w:val="uk-UA"/>
        </w:rPr>
        <w:t>розгляд заяв з питань присвоєння поштових адрес об’єктам нерухомості.</w:t>
      </w:r>
    </w:p>
    <w:p w:rsidR="009D68E8" w:rsidRDefault="009D68E8" w:rsidP="009D68E8">
      <w:pPr>
        <w:ind w:left="2124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proofErr w:type="spellStart"/>
      <w:r>
        <w:rPr>
          <w:szCs w:val="28"/>
          <w:lang w:val="uk-UA"/>
        </w:rPr>
        <w:t>Бучелюк</w:t>
      </w:r>
      <w:proofErr w:type="spellEnd"/>
      <w:r>
        <w:rPr>
          <w:szCs w:val="28"/>
          <w:lang w:val="uk-UA"/>
        </w:rPr>
        <w:t xml:space="preserve"> У.В.</w:t>
      </w:r>
    </w:p>
    <w:p w:rsidR="009D68E8" w:rsidRPr="003F5D98" w:rsidRDefault="009D68E8" w:rsidP="009D68E8">
      <w:pPr>
        <w:ind w:left="2832"/>
        <w:rPr>
          <w:szCs w:val="28"/>
          <w:lang w:val="uk-UA"/>
        </w:rPr>
      </w:pPr>
    </w:p>
    <w:p w:rsidR="009D68E8" w:rsidRDefault="009D68E8" w:rsidP="009D68E8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3F5D98">
        <w:rPr>
          <w:szCs w:val="28"/>
          <w:lang w:val="uk-UA"/>
        </w:rPr>
        <w:t>. Про</w:t>
      </w:r>
      <w:r>
        <w:rPr>
          <w:szCs w:val="28"/>
          <w:lang w:val="uk-UA"/>
        </w:rPr>
        <w:t xml:space="preserve"> надання дозволу на розміщення зовнішньої реклами.</w:t>
      </w:r>
    </w:p>
    <w:p w:rsidR="009D68E8" w:rsidRPr="00527497" w:rsidRDefault="009D68E8" w:rsidP="009D68E8">
      <w:pPr>
        <w:ind w:left="2124" w:firstLine="708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540630">
        <w:rPr>
          <w:szCs w:val="28"/>
          <w:lang w:val="uk-UA"/>
        </w:rPr>
        <w:t>:</w:t>
      </w:r>
      <w:r w:rsidRPr="00540630">
        <w:rPr>
          <w:b/>
          <w:szCs w:val="28"/>
          <w:lang w:val="uk-UA"/>
        </w:rPr>
        <w:t xml:space="preserve"> </w:t>
      </w:r>
      <w:proofErr w:type="spellStart"/>
      <w:r w:rsidRPr="00527497">
        <w:rPr>
          <w:szCs w:val="28"/>
          <w:lang w:val="uk-UA"/>
        </w:rPr>
        <w:t>Бучелюк</w:t>
      </w:r>
      <w:proofErr w:type="spellEnd"/>
      <w:r w:rsidRPr="00527497">
        <w:rPr>
          <w:szCs w:val="28"/>
          <w:lang w:val="uk-UA"/>
        </w:rPr>
        <w:t xml:space="preserve"> У.В.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Pr="00540630" w:rsidRDefault="009D68E8" w:rsidP="009D68E8">
      <w:pPr>
        <w:ind w:firstLine="720"/>
        <w:jc w:val="both"/>
        <w:rPr>
          <w:szCs w:val="28"/>
          <w:lang w:val="uk-UA"/>
        </w:rPr>
      </w:pPr>
      <w:r w:rsidRPr="003F5D98">
        <w:rPr>
          <w:szCs w:val="28"/>
        </w:rPr>
        <w:t>1</w:t>
      </w:r>
      <w:r>
        <w:rPr>
          <w:szCs w:val="28"/>
          <w:lang w:val="uk-UA"/>
        </w:rPr>
        <w:t>1</w:t>
      </w:r>
      <w:r w:rsidRPr="003F5D98">
        <w:rPr>
          <w:szCs w:val="28"/>
        </w:rPr>
        <w:t>. Про</w:t>
      </w:r>
      <w:r>
        <w:rPr>
          <w:szCs w:val="28"/>
          <w:lang w:val="uk-UA"/>
        </w:rPr>
        <w:t xml:space="preserve"> представлення до присвоєння почесного звання «Заслужений працівник культури України» Світлану </w:t>
      </w:r>
      <w:proofErr w:type="spellStart"/>
      <w:r>
        <w:rPr>
          <w:szCs w:val="28"/>
          <w:lang w:val="uk-UA"/>
        </w:rPr>
        <w:t>Гаргат</w:t>
      </w:r>
      <w:proofErr w:type="spellEnd"/>
      <w:r>
        <w:rPr>
          <w:szCs w:val="28"/>
          <w:lang w:val="uk-UA"/>
        </w:rPr>
        <w:t>.</w:t>
      </w:r>
    </w:p>
    <w:p w:rsidR="009D68E8" w:rsidRDefault="009D68E8" w:rsidP="009D68E8">
      <w:pPr>
        <w:ind w:left="2124" w:firstLine="708"/>
        <w:rPr>
          <w:b/>
          <w:szCs w:val="28"/>
          <w:lang w:val="uk-UA"/>
        </w:rPr>
      </w:pPr>
      <w:r>
        <w:rPr>
          <w:szCs w:val="28"/>
          <w:lang w:val="uk-UA"/>
        </w:rPr>
        <w:t>Доповідав</w:t>
      </w:r>
      <w:r w:rsidRPr="003F5D98">
        <w:rPr>
          <w:szCs w:val="28"/>
        </w:rPr>
        <w:t>:</w:t>
      </w:r>
      <w:r w:rsidRPr="00540630">
        <w:rPr>
          <w:b/>
          <w:szCs w:val="28"/>
          <w:lang w:val="uk-UA"/>
        </w:rPr>
        <w:t xml:space="preserve"> </w:t>
      </w:r>
      <w:proofErr w:type="spellStart"/>
      <w:r w:rsidRPr="00D775D1">
        <w:rPr>
          <w:szCs w:val="28"/>
          <w:lang w:val="uk-UA"/>
        </w:rPr>
        <w:t>Мандрусяк</w:t>
      </w:r>
      <w:proofErr w:type="spellEnd"/>
      <w:r w:rsidRPr="00D775D1">
        <w:rPr>
          <w:szCs w:val="28"/>
          <w:lang w:val="uk-UA"/>
        </w:rPr>
        <w:t xml:space="preserve"> У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І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r w:rsidRPr="00B47D0D">
        <w:rPr>
          <w:szCs w:val="28"/>
          <w:lang w:val="uk-UA"/>
        </w:rPr>
        <w:t>Про виділення коштів з резервного фонду міського бюджету</w:t>
      </w:r>
      <w:r>
        <w:rPr>
          <w:szCs w:val="28"/>
          <w:lang w:val="uk-UA"/>
        </w:rPr>
        <w:t>.</w:t>
      </w:r>
    </w:p>
    <w:p w:rsidR="009D68E8" w:rsidRDefault="009D68E8" w:rsidP="009D68E8">
      <w:pPr>
        <w:ind w:left="212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r w:rsidRPr="00D775D1">
        <w:rPr>
          <w:szCs w:val="28"/>
          <w:lang w:val="uk-UA"/>
        </w:rPr>
        <w:t>Кротюк О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С</w:t>
      </w:r>
      <w:r>
        <w:rPr>
          <w:szCs w:val="28"/>
          <w:lang w:val="uk-UA"/>
        </w:rPr>
        <w:t>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Pr="00D775D1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r w:rsidRPr="00B47D0D">
        <w:rPr>
          <w:szCs w:val="28"/>
        </w:rPr>
        <w:t xml:space="preserve">Про стан </w:t>
      </w:r>
      <w:proofErr w:type="spellStart"/>
      <w:r w:rsidRPr="00B47D0D">
        <w:rPr>
          <w:szCs w:val="28"/>
        </w:rPr>
        <w:t>надання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насел</w:t>
      </w:r>
      <w:r>
        <w:rPr>
          <w:szCs w:val="28"/>
        </w:rPr>
        <w:t>енню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субсидій</w:t>
      </w:r>
      <w:proofErr w:type="spellEnd"/>
      <w:r>
        <w:rPr>
          <w:szCs w:val="28"/>
        </w:rPr>
        <w:t xml:space="preserve"> на оплату </w:t>
      </w:r>
      <w:proofErr w:type="spellStart"/>
      <w:r>
        <w:rPr>
          <w:szCs w:val="28"/>
        </w:rPr>
        <w:t>житлово</w:t>
      </w:r>
      <w:proofErr w:type="spellEnd"/>
      <w:r w:rsidRPr="00B47D0D">
        <w:rPr>
          <w:szCs w:val="28"/>
        </w:rPr>
        <w:t>–</w:t>
      </w:r>
      <w:proofErr w:type="spellStart"/>
      <w:r w:rsidRPr="00B47D0D">
        <w:rPr>
          <w:szCs w:val="28"/>
        </w:rPr>
        <w:t>комунальних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послуг</w:t>
      </w:r>
      <w:proofErr w:type="spellEnd"/>
      <w:r w:rsidRPr="00B47D0D">
        <w:rPr>
          <w:szCs w:val="28"/>
        </w:rPr>
        <w:t xml:space="preserve">, </w:t>
      </w:r>
      <w:proofErr w:type="spellStart"/>
      <w:r w:rsidRPr="00B47D0D">
        <w:rPr>
          <w:szCs w:val="28"/>
        </w:rPr>
        <w:t>придбання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скрапленого</w:t>
      </w:r>
      <w:proofErr w:type="spellEnd"/>
      <w:r w:rsidRPr="00B47D0D">
        <w:rPr>
          <w:szCs w:val="28"/>
        </w:rPr>
        <w:t xml:space="preserve"> газу, твердого та </w:t>
      </w:r>
      <w:proofErr w:type="spellStart"/>
      <w:r w:rsidRPr="00B47D0D">
        <w:rPr>
          <w:szCs w:val="28"/>
        </w:rPr>
        <w:t>рідкого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пічного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побутового</w:t>
      </w:r>
      <w:proofErr w:type="spellEnd"/>
      <w:r w:rsidRPr="00B47D0D">
        <w:rPr>
          <w:szCs w:val="28"/>
        </w:rPr>
        <w:t xml:space="preserve"> </w:t>
      </w:r>
      <w:proofErr w:type="spellStart"/>
      <w:r w:rsidRPr="00B47D0D">
        <w:rPr>
          <w:szCs w:val="28"/>
        </w:rPr>
        <w:t>палива</w:t>
      </w:r>
      <w:proofErr w:type="spellEnd"/>
      <w:r w:rsidRPr="00B47D0D">
        <w:rPr>
          <w:szCs w:val="28"/>
        </w:rPr>
        <w:t xml:space="preserve"> в </w:t>
      </w:r>
      <w:proofErr w:type="spellStart"/>
      <w:r w:rsidRPr="00B47D0D">
        <w:rPr>
          <w:szCs w:val="28"/>
        </w:rPr>
        <w:t>осінньо</w:t>
      </w:r>
      <w:proofErr w:type="spellEnd"/>
      <w:r w:rsidRPr="00B47D0D">
        <w:rPr>
          <w:szCs w:val="28"/>
        </w:rPr>
        <w:t xml:space="preserve">-зимовий </w:t>
      </w:r>
      <w:proofErr w:type="spellStart"/>
      <w:r w:rsidRPr="00B47D0D">
        <w:rPr>
          <w:szCs w:val="28"/>
        </w:rPr>
        <w:t>період</w:t>
      </w:r>
      <w:proofErr w:type="spellEnd"/>
      <w:r w:rsidRPr="00B47D0D">
        <w:rPr>
          <w:szCs w:val="28"/>
        </w:rPr>
        <w:t xml:space="preserve"> 2018 - 2019 </w:t>
      </w:r>
      <w:proofErr w:type="spellStart"/>
      <w:r w:rsidRPr="00B47D0D">
        <w:rPr>
          <w:szCs w:val="28"/>
        </w:rPr>
        <w:t>років</w:t>
      </w:r>
      <w:proofErr w:type="spellEnd"/>
      <w:r>
        <w:rPr>
          <w:szCs w:val="28"/>
          <w:lang w:val="uk-UA"/>
        </w:rPr>
        <w:t>.</w:t>
      </w:r>
    </w:p>
    <w:p w:rsidR="009D68E8" w:rsidRDefault="009D68E8" w:rsidP="009D68E8">
      <w:pPr>
        <w:ind w:left="28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Доповідав: </w:t>
      </w:r>
      <w:r w:rsidRPr="00D775D1">
        <w:rPr>
          <w:szCs w:val="28"/>
          <w:lang w:val="uk-UA"/>
        </w:rPr>
        <w:t>Яремчук Л</w:t>
      </w:r>
      <w:r>
        <w:rPr>
          <w:szCs w:val="28"/>
          <w:lang w:val="uk-UA"/>
        </w:rPr>
        <w:t>.</w:t>
      </w:r>
      <w:r w:rsidRPr="00D775D1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. 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Pr="00A12C0E" w:rsidRDefault="009D68E8" w:rsidP="009D68E8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>
        <w:t xml:space="preserve">Про </w:t>
      </w:r>
      <w:proofErr w:type="spellStart"/>
      <w:r w:rsidRPr="008068B9">
        <w:rPr>
          <w:szCs w:val="28"/>
        </w:rPr>
        <w:t>зарахування</w:t>
      </w:r>
      <w:proofErr w:type="spellEnd"/>
      <w:r w:rsidRPr="008068B9">
        <w:rPr>
          <w:szCs w:val="28"/>
        </w:rPr>
        <w:t xml:space="preserve"> на баланс </w:t>
      </w:r>
      <w:proofErr w:type="spellStart"/>
      <w:r w:rsidRPr="008068B9">
        <w:rPr>
          <w:szCs w:val="28"/>
        </w:rPr>
        <w:t>нежитлової</w:t>
      </w:r>
      <w:proofErr w:type="spellEnd"/>
      <w:r w:rsidRPr="008068B9">
        <w:rPr>
          <w:szCs w:val="28"/>
        </w:rPr>
        <w:t xml:space="preserve"> </w:t>
      </w:r>
      <w:proofErr w:type="spellStart"/>
      <w:r w:rsidRPr="008068B9">
        <w:rPr>
          <w:szCs w:val="28"/>
        </w:rPr>
        <w:t>будівлі</w:t>
      </w:r>
      <w:proofErr w:type="spellEnd"/>
      <w:r w:rsidRPr="008068B9">
        <w:rPr>
          <w:szCs w:val="28"/>
        </w:rPr>
        <w:t xml:space="preserve"> (</w:t>
      </w:r>
      <w:proofErr w:type="spellStart"/>
      <w:r w:rsidRPr="008068B9">
        <w:rPr>
          <w:szCs w:val="28"/>
        </w:rPr>
        <w:t>господарський</w:t>
      </w:r>
      <w:proofErr w:type="spellEnd"/>
      <w:r w:rsidRPr="008068B9">
        <w:rPr>
          <w:szCs w:val="28"/>
        </w:rPr>
        <w:t xml:space="preserve"> магазин) за </w:t>
      </w:r>
      <w:proofErr w:type="spellStart"/>
      <w:r w:rsidRPr="008068B9">
        <w:rPr>
          <w:szCs w:val="28"/>
        </w:rPr>
        <w:t>адресою</w:t>
      </w:r>
      <w:proofErr w:type="spellEnd"/>
      <w:r w:rsidRPr="008068B9">
        <w:rPr>
          <w:szCs w:val="28"/>
        </w:rPr>
        <w:t xml:space="preserve"> </w:t>
      </w:r>
      <w:proofErr w:type="spellStart"/>
      <w:r w:rsidRPr="008068B9">
        <w:rPr>
          <w:szCs w:val="28"/>
        </w:rPr>
        <w:t>вул</w:t>
      </w:r>
      <w:proofErr w:type="spellEnd"/>
      <w:r w:rsidRPr="008068B9">
        <w:rPr>
          <w:szCs w:val="28"/>
        </w:rPr>
        <w:t xml:space="preserve">. Центральна,15 б с. </w:t>
      </w:r>
      <w:proofErr w:type="spellStart"/>
      <w:r w:rsidRPr="008068B9">
        <w:rPr>
          <w:szCs w:val="28"/>
        </w:rPr>
        <w:t>Іванівці</w:t>
      </w:r>
      <w:proofErr w:type="spellEnd"/>
      <w:r>
        <w:rPr>
          <w:szCs w:val="28"/>
          <w:lang w:val="uk-UA"/>
        </w:rPr>
        <w:t>.</w:t>
      </w:r>
    </w:p>
    <w:p w:rsidR="009D68E8" w:rsidRDefault="009D68E8" w:rsidP="009D68E8">
      <w:pPr>
        <w:ind w:left="216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Доповідав: Наливайко В.Я.</w:t>
      </w:r>
    </w:p>
    <w:p w:rsidR="009D68E8" w:rsidRDefault="009D68E8" w:rsidP="009D68E8">
      <w:pPr>
        <w:jc w:val="both"/>
        <w:rPr>
          <w:szCs w:val="28"/>
          <w:lang w:val="uk-UA"/>
        </w:rPr>
      </w:pPr>
    </w:p>
    <w:p w:rsidR="009D68E8" w:rsidRPr="003F5D98" w:rsidRDefault="009D68E8" w:rsidP="009D68E8">
      <w:pPr>
        <w:ind w:firstLine="720"/>
        <w:jc w:val="both"/>
        <w:rPr>
          <w:szCs w:val="28"/>
          <w:lang w:val="uk-UA"/>
        </w:rPr>
      </w:pPr>
      <w:r w:rsidRPr="003F5D98">
        <w:rPr>
          <w:szCs w:val="28"/>
          <w:lang w:val="uk-UA"/>
        </w:rPr>
        <w:t>1</w:t>
      </w:r>
      <w:r>
        <w:rPr>
          <w:szCs w:val="28"/>
          <w:lang w:val="uk-UA"/>
        </w:rPr>
        <w:t>5</w:t>
      </w:r>
      <w:r w:rsidRPr="003F5D98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Різне</w:t>
      </w:r>
    </w:p>
    <w:p w:rsidR="009D68E8" w:rsidRDefault="009D68E8" w:rsidP="009D68E8">
      <w:pPr>
        <w:rPr>
          <w:lang w:val="uk-UA"/>
        </w:rPr>
      </w:pPr>
    </w:p>
    <w:p w:rsidR="009D68E8" w:rsidRDefault="009D68E8" w:rsidP="009D68E8">
      <w:pPr>
        <w:rPr>
          <w:lang w:val="uk-UA"/>
        </w:rPr>
      </w:pPr>
      <w:r>
        <w:rPr>
          <w:lang w:val="uk-UA"/>
        </w:rPr>
        <w:t>Головуючий: І. Слюзар, міський голова</w:t>
      </w:r>
    </w:p>
    <w:p w:rsidR="009D68E8" w:rsidRDefault="009D68E8" w:rsidP="009D68E8">
      <w:pPr>
        <w:ind w:firstLine="720"/>
        <w:rPr>
          <w:lang w:val="uk-UA"/>
        </w:rPr>
      </w:pPr>
      <w:r>
        <w:rPr>
          <w:lang w:val="uk-UA"/>
        </w:rPr>
        <w:t xml:space="preserve">Переходимо до розгляду питань порядку денного </w:t>
      </w:r>
    </w:p>
    <w:p w:rsidR="009D68E8" w:rsidRPr="00601ADF" w:rsidRDefault="009D68E8" w:rsidP="009D68E8">
      <w:pPr>
        <w:rPr>
          <w:b/>
          <w:lang w:val="uk-UA"/>
        </w:rPr>
      </w:pPr>
    </w:p>
    <w:p w:rsidR="009D68E8" w:rsidRPr="0037546E" w:rsidRDefault="009D68E8" w:rsidP="009D68E8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7482"/>
      </w:tblGrid>
      <w:tr w:rsidR="009D68E8" w:rsidTr="00B0740D">
        <w:tc>
          <w:tcPr>
            <w:tcW w:w="2372" w:type="dxa"/>
            <w:shd w:val="clear" w:color="auto" w:fill="auto"/>
          </w:tcPr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</w:rPr>
              <w:t xml:space="preserve">передачу на баланс </w:t>
            </w:r>
            <w:proofErr w:type="spellStart"/>
            <w:r>
              <w:rPr>
                <w:b/>
                <w:bCs/>
                <w:color w:val="000000"/>
              </w:rPr>
              <w:t>комунальному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некомерційному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підприємству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Коломийської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міської</w:t>
            </w:r>
            <w:proofErr w:type="spellEnd"/>
            <w:r>
              <w:rPr>
                <w:b/>
                <w:bCs/>
                <w:color w:val="000000"/>
              </w:rPr>
              <w:t xml:space="preserve"> ради «</w:t>
            </w:r>
            <w:proofErr w:type="spellStart"/>
            <w:r>
              <w:rPr>
                <w:b/>
                <w:bCs/>
                <w:color w:val="000000"/>
              </w:rPr>
              <w:t>Коломийський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міський</w:t>
            </w:r>
            <w:proofErr w:type="spellEnd"/>
            <w:r>
              <w:rPr>
                <w:b/>
                <w:bCs/>
                <w:color w:val="000000"/>
              </w:rPr>
              <w:t xml:space="preserve"> центр </w:t>
            </w:r>
            <w:proofErr w:type="spellStart"/>
            <w:r>
              <w:rPr>
                <w:b/>
                <w:bCs/>
                <w:color w:val="000000"/>
              </w:rPr>
              <w:t>первинної</w:t>
            </w:r>
            <w:proofErr w:type="spellEnd"/>
            <w:r>
              <w:rPr>
                <w:b/>
                <w:bCs/>
                <w:color w:val="000000"/>
              </w:rPr>
              <w:t xml:space="preserve"> медико-</w:t>
            </w:r>
            <w:proofErr w:type="spellStart"/>
            <w:r>
              <w:rPr>
                <w:b/>
                <w:bCs/>
                <w:color w:val="000000"/>
              </w:rPr>
              <w:t>санітарної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допомоги</w:t>
            </w:r>
            <w:proofErr w:type="spellEnd"/>
            <w:r>
              <w:rPr>
                <w:b/>
                <w:bCs/>
                <w:color w:val="000000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</w:rPr>
              <w:t>нежитлових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приміщень</w:t>
            </w:r>
            <w:proofErr w:type="spellEnd"/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A12C0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Мельничук В.Б.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114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2.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</w:rPr>
              <w:t xml:space="preserve">Про </w:t>
            </w:r>
            <w:proofErr w:type="spellStart"/>
            <w:r w:rsidRPr="004C767D">
              <w:rPr>
                <w:b/>
                <w:szCs w:val="28"/>
              </w:rPr>
              <w:t>планову</w:t>
            </w:r>
            <w:proofErr w:type="spellEnd"/>
            <w:r w:rsidRPr="004C767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>мережу закладів управління освіти Коломийської міської ради на 2019/2020 навчальний рік</w:t>
            </w: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F3602E" w:rsidRDefault="009D68E8" w:rsidP="00B0740D">
            <w:pPr>
              <w:jc w:val="both"/>
              <w:rPr>
                <w:lang w:val="uk-UA"/>
              </w:rPr>
            </w:pPr>
            <w:proofErr w:type="spellStart"/>
            <w:r w:rsidRPr="00F3602E">
              <w:rPr>
                <w:lang w:val="uk-UA"/>
              </w:rPr>
              <w:t>Бордун</w:t>
            </w:r>
            <w:proofErr w:type="spellEnd"/>
            <w:r w:rsidRPr="00F3602E">
              <w:rPr>
                <w:lang w:val="uk-UA"/>
              </w:rPr>
              <w:t xml:space="preserve"> Л.Б.</w:t>
            </w:r>
          </w:p>
        </w:tc>
      </w:tr>
      <w:tr w:rsidR="009D68E8" w:rsidRPr="001D47F5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3577FA" w:rsidRDefault="009D68E8" w:rsidP="003577F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 xml:space="preserve"> Р.М., </w:t>
            </w:r>
            <w:r w:rsidRPr="00D155E3">
              <w:rPr>
                <w:lang w:val="uk-UA"/>
              </w:rPr>
              <w:t>Слюзар І.Б.</w:t>
            </w:r>
          </w:p>
          <w:p w:rsidR="003577FA" w:rsidRPr="00D155E3" w:rsidRDefault="003577FA" w:rsidP="003577FA">
            <w:pPr>
              <w:jc w:val="both"/>
              <w:rPr>
                <w:lang w:val="uk-UA"/>
              </w:rPr>
            </w:pPr>
          </w:p>
        </w:tc>
      </w:tr>
      <w:tr w:rsidR="003577FA" w:rsidRPr="001D47F5" w:rsidTr="00B0740D">
        <w:tc>
          <w:tcPr>
            <w:tcW w:w="2372" w:type="dxa"/>
            <w:shd w:val="clear" w:color="auto" w:fill="auto"/>
          </w:tcPr>
          <w:p w:rsidR="003577FA" w:rsidRDefault="003577FA" w:rsidP="003577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ПРОТОКОЛЬНО:</w:t>
            </w:r>
          </w:p>
        </w:tc>
        <w:tc>
          <w:tcPr>
            <w:tcW w:w="7482" w:type="dxa"/>
            <w:shd w:val="clear" w:color="auto" w:fill="auto"/>
          </w:tcPr>
          <w:p w:rsidR="003577FA" w:rsidRPr="003577FA" w:rsidRDefault="003577FA" w:rsidP="003577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начальнику управління освіти міської ради надати пропозиції щодо </w:t>
            </w:r>
            <w:r w:rsidR="001D47F5">
              <w:rPr>
                <w:lang w:val="uk-UA"/>
              </w:rPr>
              <w:t xml:space="preserve">відзначення трьох найкращих навчальних закладів </w:t>
            </w:r>
            <w:proofErr w:type="spellStart"/>
            <w:r w:rsidR="001D47F5">
              <w:rPr>
                <w:lang w:val="uk-UA"/>
              </w:rPr>
              <w:t>м.Коломиї</w:t>
            </w:r>
            <w:proofErr w:type="spellEnd"/>
            <w:r w:rsidR="001D47F5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порядку відбору кращих керівників, визначити конкретні критерії відбору</w:t>
            </w:r>
          </w:p>
          <w:p w:rsidR="003577FA" w:rsidRDefault="003577FA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  <w:bookmarkStart w:id="0" w:name="_GoBack"/>
            <w:bookmarkEnd w:id="0"/>
          </w:p>
        </w:tc>
        <w:tc>
          <w:tcPr>
            <w:tcW w:w="7482" w:type="dxa"/>
            <w:shd w:val="clear" w:color="auto" w:fill="auto"/>
          </w:tcPr>
          <w:p w:rsidR="009D68E8" w:rsidRDefault="009D68E8" w:rsidP="00B0740D">
            <w:pPr>
              <w:jc w:val="both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115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  <w:p w:rsidR="009D68E8" w:rsidRPr="00D155E3" w:rsidRDefault="009D68E8" w:rsidP="00B0740D">
            <w:pPr>
              <w:jc w:val="both"/>
              <w:rPr>
                <w:b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3.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Default="009D68E8" w:rsidP="00B0740D">
            <w:pPr>
              <w:jc w:val="both"/>
              <w:rPr>
                <w:b/>
                <w:bCs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bCs/>
                <w:lang w:val="uk-UA"/>
              </w:rPr>
              <w:t xml:space="preserve">затвердження планової мережі шкіл естетичного виховання </w:t>
            </w:r>
            <w:r>
              <w:rPr>
                <w:b/>
                <w:bCs/>
                <w:szCs w:val="28"/>
                <w:lang w:val="uk-UA"/>
              </w:rPr>
              <w:t>та встановлення плати</w:t>
            </w:r>
            <w:r>
              <w:rPr>
                <w:b/>
                <w:bCs/>
                <w:lang w:val="uk-UA"/>
              </w:rPr>
              <w:t xml:space="preserve"> за навчання в них на 2019-2020 навчальний рік</w:t>
            </w:r>
          </w:p>
          <w:p w:rsidR="009D68E8" w:rsidRPr="003577FA" w:rsidRDefault="009D68E8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F3602E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Мандрусяк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3577FA" w:rsidRPr="003577FA" w:rsidTr="00B0740D">
        <w:tc>
          <w:tcPr>
            <w:tcW w:w="2372" w:type="dxa"/>
            <w:shd w:val="clear" w:color="auto" w:fill="auto"/>
          </w:tcPr>
          <w:p w:rsidR="003577FA" w:rsidRPr="00D155E3" w:rsidRDefault="003577FA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  <w:r>
              <w:rPr>
                <w:lang w:val="uk-UA"/>
              </w:rPr>
              <w:t xml:space="preserve"> Т.</w:t>
            </w:r>
            <w:proofErr w:type="spellStart"/>
            <w:r>
              <w:rPr>
                <w:lang w:val="uk-UA"/>
              </w:rPr>
              <w:t>Кухтар</w:t>
            </w:r>
            <w:proofErr w:type="spellEnd"/>
          </w:p>
          <w:p w:rsidR="003577FA" w:rsidRPr="00D155E3" w:rsidRDefault="003577FA" w:rsidP="00B0740D">
            <w:pPr>
              <w:jc w:val="both"/>
              <w:rPr>
                <w:lang w:val="uk-UA"/>
              </w:rPr>
            </w:pPr>
          </w:p>
        </w:tc>
      </w:tr>
      <w:tr w:rsidR="003577FA" w:rsidRPr="003577FA" w:rsidTr="007D53C9">
        <w:tc>
          <w:tcPr>
            <w:tcW w:w="9854" w:type="dxa"/>
            <w:gridSpan w:val="2"/>
            <w:shd w:val="clear" w:color="auto" w:fill="auto"/>
          </w:tcPr>
          <w:p w:rsidR="003577FA" w:rsidRPr="003577FA" w:rsidRDefault="009D6973" w:rsidP="003577FA">
            <w:pPr>
              <w:pStyle w:val="a4"/>
              <w:tabs>
                <w:tab w:val="clear" w:pos="1800"/>
                <w:tab w:val="left" w:pos="4214"/>
              </w:tabs>
              <w:ind w:left="0" w:firstLine="0"/>
              <w:jc w:val="both"/>
            </w:pPr>
            <w:r>
              <w:t xml:space="preserve">           </w:t>
            </w:r>
            <w:r w:rsidR="003577FA" w:rsidRPr="003577FA">
              <w:t>Т.</w:t>
            </w:r>
            <w:proofErr w:type="spellStart"/>
            <w:r w:rsidR="003577FA" w:rsidRPr="003577FA">
              <w:t>Кухтар</w:t>
            </w:r>
            <w:proofErr w:type="spellEnd"/>
            <w:r w:rsidR="003577FA" w:rsidRPr="003577FA">
              <w:t xml:space="preserve">, керуючий справами виконкому міської ради, запропонував внести зміни до п.2.1 проекту рішення «Про </w:t>
            </w:r>
            <w:r w:rsidR="003577FA" w:rsidRPr="003577FA">
              <w:rPr>
                <w:bCs/>
              </w:rPr>
              <w:t xml:space="preserve">затвердження планової мережі шкіл естетичного виховання </w:t>
            </w:r>
            <w:r w:rsidR="003577FA" w:rsidRPr="003577FA">
              <w:rPr>
                <w:bCs/>
                <w:szCs w:val="28"/>
              </w:rPr>
              <w:t>та встановлення плати</w:t>
            </w:r>
            <w:r w:rsidR="003577FA" w:rsidRPr="003577FA">
              <w:rPr>
                <w:bCs/>
              </w:rPr>
              <w:t xml:space="preserve"> за навчання в них на 2019-2020 навчальний рік» а саме:</w:t>
            </w:r>
            <w:r w:rsidR="003577FA" w:rsidRPr="003577FA">
              <w:t xml:space="preserve"> Затвердити пільги за навчання в розмірі 80%</w:t>
            </w:r>
          </w:p>
          <w:p w:rsidR="003577FA" w:rsidRPr="003577FA" w:rsidRDefault="003577FA" w:rsidP="003577FA">
            <w:pPr>
              <w:pStyle w:val="a4"/>
              <w:tabs>
                <w:tab w:val="clear" w:pos="1800"/>
                <w:tab w:val="left" w:pos="4214"/>
              </w:tabs>
              <w:ind w:left="0" w:firstLine="709"/>
              <w:jc w:val="both"/>
            </w:pPr>
            <w:r w:rsidRPr="003577FA">
              <w:t xml:space="preserve">- для дітей батьки, яких зареєстровані за місцем проживання в місті Коломиї та дітей мешканців сіл </w:t>
            </w:r>
            <w:proofErr w:type="spellStart"/>
            <w:r w:rsidRPr="003577FA">
              <w:t>Шепарівці</w:t>
            </w:r>
            <w:proofErr w:type="spellEnd"/>
            <w:r w:rsidRPr="003577FA">
              <w:t xml:space="preserve">, </w:t>
            </w:r>
            <w:proofErr w:type="spellStart"/>
            <w:r w:rsidRPr="003577FA">
              <w:t>Товмачик</w:t>
            </w:r>
            <w:proofErr w:type="spellEnd"/>
            <w:r w:rsidRPr="003577FA">
              <w:t xml:space="preserve">, </w:t>
            </w:r>
            <w:proofErr w:type="spellStart"/>
            <w:r w:rsidRPr="003577FA">
              <w:t>Іванівці</w:t>
            </w:r>
            <w:proofErr w:type="spellEnd"/>
            <w:r w:rsidRPr="003577FA">
              <w:t xml:space="preserve">, </w:t>
            </w:r>
            <w:proofErr w:type="spellStart"/>
            <w:r w:rsidRPr="003577FA">
              <w:t>Воскресинці</w:t>
            </w:r>
            <w:proofErr w:type="spellEnd"/>
            <w:r w:rsidRPr="003577FA">
              <w:t xml:space="preserve"> Коломийського району та сіл </w:t>
            </w:r>
            <w:proofErr w:type="spellStart"/>
            <w:r w:rsidRPr="003577FA">
              <w:t>Саджавка</w:t>
            </w:r>
            <w:proofErr w:type="spellEnd"/>
            <w:r w:rsidRPr="003577FA">
              <w:t xml:space="preserve">, </w:t>
            </w:r>
            <w:proofErr w:type="spellStart"/>
            <w:r w:rsidRPr="003577FA">
              <w:t>Кубаївка</w:t>
            </w:r>
            <w:proofErr w:type="spellEnd"/>
            <w:r w:rsidRPr="003577FA">
              <w:t xml:space="preserve">  </w:t>
            </w:r>
            <w:proofErr w:type="spellStart"/>
            <w:r w:rsidRPr="003577FA">
              <w:t>Надвірнянського</w:t>
            </w:r>
            <w:proofErr w:type="spellEnd"/>
            <w:r w:rsidRPr="003577FA">
              <w:t xml:space="preserve"> району;</w:t>
            </w:r>
          </w:p>
          <w:p w:rsidR="003577FA" w:rsidRDefault="003577FA" w:rsidP="003577FA">
            <w:pPr>
              <w:pStyle w:val="a4"/>
              <w:tabs>
                <w:tab w:val="clear" w:pos="1800"/>
                <w:tab w:val="left" w:pos="0"/>
              </w:tabs>
              <w:ind w:left="0" w:firstLine="0"/>
              <w:jc w:val="both"/>
            </w:pPr>
            <w:r w:rsidRPr="003577FA">
              <w:tab/>
              <w:t>- для дітей останнього року навчання;</w:t>
            </w:r>
          </w:p>
          <w:p w:rsidR="003577FA" w:rsidRPr="003577FA" w:rsidRDefault="003577FA" w:rsidP="003577FA">
            <w:pPr>
              <w:pStyle w:val="a4"/>
              <w:tabs>
                <w:tab w:val="clear" w:pos="1800"/>
                <w:tab w:val="left" w:pos="0"/>
              </w:tabs>
              <w:ind w:left="0" w:firstLine="0"/>
              <w:jc w:val="both"/>
            </w:pPr>
            <w:r w:rsidRPr="003577FA">
              <w:tab/>
              <w:t>- для дітей, мешканців інших населених пунктів, один з батьків яких працює на території населених пунктів Коломийського ОТГ</w:t>
            </w:r>
            <w:r>
              <w:t>.</w:t>
            </w:r>
          </w:p>
          <w:p w:rsidR="003577FA" w:rsidRPr="00D155E3" w:rsidRDefault="003577FA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3577FA" w:rsidRDefault="003577FA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5</w:t>
            </w:r>
          </w:p>
          <w:p w:rsidR="009D68E8" w:rsidRPr="003577FA" w:rsidRDefault="009D68E8" w:rsidP="00B0740D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577FA">
              <w:t>р</w:t>
            </w:r>
            <w:proofErr w:type="gramEnd"/>
            <w:r w:rsidRPr="003577FA">
              <w:t>ішення</w:t>
            </w:r>
            <w:proofErr w:type="spellEnd"/>
            <w:r w:rsidRPr="003577FA">
              <w:t xml:space="preserve"> виконкому № </w:t>
            </w:r>
            <w:r w:rsidRPr="003577FA">
              <w:rPr>
                <w:lang w:val="uk-UA"/>
              </w:rPr>
              <w:t>116</w:t>
            </w:r>
            <w:r w:rsidRPr="003577FA">
              <w:t xml:space="preserve"> </w:t>
            </w:r>
            <w:proofErr w:type="spellStart"/>
            <w:r w:rsidRPr="003577FA">
              <w:t>додається</w:t>
            </w:r>
            <w:proofErr w:type="spellEnd"/>
            <w:r w:rsidRPr="003577FA">
              <w:t xml:space="preserve">, </w:t>
            </w:r>
            <w:proofErr w:type="spellStart"/>
            <w:r w:rsidRPr="003577FA">
              <w:t>прийнято</w:t>
            </w:r>
            <w:proofErr w:type="spellEnd"/>
            <w:r w:rsidRPr="003577FA"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4.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proofErr w:type="spellStart"/>
            <w:r w:rsidRPr="000D0E32">
              <w:rPr>
                <w:b/>
              </w:rPr>
              <w:t>планову</w:t>
            </w:r>
            <w:proofErr w:type="spellEnd"/>
            <w:r w:rsidRPr="000D0E32">
              <w:rPr>
                <w:b/>
              </w:rPr>
              <w:t xml:space="preserve"> мережу </w:t>
            </w:r>
            <w:proofErr w:type="spellStart"/>
            <w:r w:rsidRPr="000D0E32">
              <w:rPr>
                <w:b/>
              </w:rPr>
              <w:t>Комплексної</w:t>
            </w:r>
            <w:proofErr w:type="spellEnd"/>
            <w:r w:rsidRPr="000D0E32">
              <w:rPr>
                <w:b/>
              </w:rPr>
              <w:t xml:space="preserve"> </w:t>
            </w:r>
            <w:proofErr w:type="spellStart"/>
            <w:r w:rsidRPr="000D0E32">
              <w:rPr>
                <w:b/>
                <w:szCs w:val="28"/>
              </w:rPr>
              <w:t>дитячо-юнацької</w:t>
            </w:r>
            <w:proofErr w:type="spellEnd"/>
            <w:r w:rsidRPr="000D0E32">
              <w:rPr>
                <w:b/>
                <w:szCs w:val="28"/>
              </w:rPr>
              <w:t xml:space="preserve"> </w:t>
            </w:r>
            <w:proofErr w:type="spellStart"/>
            <w:r w:rsidRPr="000D0E32">
              <w:rPr>
                <w:b/>
                <w:szCs w:val="28"/>
              </w:rPr>
              <w:t>спортивної</w:t>
            </w:r>
            <w:proofErr w:type="spellEnd"/>
            <w:r w:rsidRPr="000D0E32">
              <w:rPr>
                <w:b/>
                <w:szCs w:val="28"/>
              </w:rPr>
              <w:t xml:space="preserve"> </w:t>
            </w:r>
            <w:proofErr w:type="spellStart"/>
            <w:r w:rsidRPr="000D0E32">
              <w:rPr>
                <w:b/>
                <w:szCs w:val="28"/>
              </w:rPr>
              <w:t>школи</w:t>
            </w:r>
            <w:proofErr w:type="spellEnd"/>
            <w:r w:rsidRPr="000D0E32">
              <w:rPr>
                <w:b/>
                <w:szCs w:val="28"/>
              </w:rPr>
              <w:t xml:space="preserve"> </w:t>
            </w:r>
            <w:r w:rsidRPr="000D0E32">
              <w:rPr>
                <w:b/>
              </w:rPr>
              <w:t xml:space="preserve">на 2019-2020 </w:t>
            </w:r>
            <w:proofErr w:type="spellStart"/>
            <w:r w:rsidRPr="000D0E32">
              <w:rPr>
                <w:b/>
              </w:rPr>
              <w:t>навчальний</w:t>
            </w:r>
            <w:proofErr w:type="spellEnd"/>
            <w:r w:rsidRPr="000D0E32">
              <w:rPr>
                <w:b/>
              </w:rPr>
              <w:t xml:space="preserve"> </w:t>
            </w:r>
            <w:proofErr w:type="spellStart"/>
            <w:r w:rsidRPr="000D0E32">
              <w:rPr>
                <w:b/>
              </w:rPr>
              <w:t>рік</w:t>
            </w:r>
            <w:proofErr w:type="spellEnd"/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F3602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В.Л.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117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5.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bCs/>
                <w:szCs w:val="28"/>
                <w:lang w:val="uk-UA"/>
              </w:rPr>
              <w:t>хід виконання Стратегії розвитку міста Коломиї на період до 2027 року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F3602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Образцова В.Т.</w:t>
            </w:r>
          </w:p>
        </w:tc>
      </w:tr>
      <w:tr w:rsidR="009D68E8" w:rsidRPr="001D47F5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ЛИ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 xml:space="preserve"> Р.М., </w:t>
            </w: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 виконкому № </w:t>
            </w:r>
            <w:r>
              <w:rPr>
                <w:lang w:val="uk-UA"/>
              </w:rPr>
              <w:t>118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482" w:type="dxa"/>
            <w:shd w:val="clear" w:color="auto" w:fill="auto"/>
          </w:tcPr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 w:rsidRPr="00527497">
              <w:rPr>
                <w:lang w:val="uk-UA"/>
              </w:rPr>
              <w:t>за – 17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 w:rsidRPr="00527497">
              <w:rPr>
                <w:lang w:val="uk-UA"/>
              </w:rPr>
              <w:t>проти – немає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 w:rsidRPr="00527497">
              <w:rPr>
                <w:lang w:val="uk-UA"/>
              </w:rPr>
              <w:t>утримався - 1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6.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Pr="00324A3E">
              <w:rPr>
                <w:b/>
                <w:lang w:val="uk-UA"/>
              </w:rPr>
              <w:t>організацію відпочинку та оздоровлення дітей влітку 2019 року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D0FBA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В.Л.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119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7.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дозвіл на передачу основних засобів з балансу комунального підприємства «</w:t>
            </w:r>
            <w:proofErr w:type="spellStart"/>
            <w:r>
              <w:rPr>
                <w:b/>
                <w:szCs w:val="28"/>
                <w:lang w:val="uk-UA"/>
              </w:rPr>
              <w:t>Зеленосвіт</w:t>
            </w:r>
            <w:proofErr w:type="spellEnd"/>
            <w:r>
              <w:rPr>
                <w:b/>
                <w:szCs w:val="28"/>
                <w:lang w:val="uk-UA"/>
              </w:rPr>
              <w:t>»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D0FBA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Наливайко В.Я.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120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8.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Default="009D68E8" w:rsidP="003577FA">
            <w:pPr>
              <w:jc w:val="both"/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szCs w:val="26"/>
                <w:lang w:val="uk-UA"/>
              </w:rPr>
              <w:t>надання допомоги на поховання</w:t>
            </w:r>
          </w:p>
        </w:tc>
      </w:tr>
    </w:tbl>
    <w:p w:rsidR="003577FA" w:rsidRDefault="003577FA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7482"/>
      </w:tblGrid>
      <w:tr w:rsidR="009D68E8" w:rsidTr="00B0740D">
        <w:tc>
          <w:tcPr>
            <w:tcW w:w="237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6</w:t>
            </w:r>
          </w:p>
          <w:p w:rsidR="009D68E8" w:rsidRPr="00DD0FBA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121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9.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 w:rsidRPr="00E21B09">
              <w:rPr>
                <w:rFonts w:eastAsia="SimSun"/>
                <w:b/>
                <w:szCs w:val="28"/>
                <w:lang w:val="uk-UA"/>
              </w:rPr>
              <w:t>розгляд заяв з питань присвоєння поштових адрес об`єктам нерухомості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D0FBA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Бучелюк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 виконкому № </w:t>
            </w:r>
            <w:r>
              <w:rPr>
                <w:lang w:val="uk-UA"/>
              </w:rPr>
              <w:t>122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>,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482" w:type="dxa"/>
            <w:shd w:val="clear" w:color="auto" w:fill="auto"/>
          </w:tcPr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27497">
              <w:rPr>
                <w:lang w:val="uk-UA"/>
              </w:rPr>
              <w:t>а – 17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27497">
              <w:rPr>
                <w:lang w:val="uk-UA"/>
              </w:rPr>
              <w:t>роти – немає</w:t>
            </w:r>
          </w:p>
          <w:p w:rsidR="009D68E8" w:rsidRPr="00527497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527497">
              <w:rPr>
                <w:lang w:val="uk-UA"/>
              </w:rPr>
              <w:t>тримались – немає</w:t>
            </w:r>
          </w:p>
          <w:p w:rsidR="009D68E8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527497">
              <w:rPr>
                <w:lang w:val="uk-UA"/>
              </w:rPr>
              <w:t xml:space="preserve">е голосував - 1 </w:t>
            </w:r>
          </w:p>
          <w:p w:rsidR="003577FA" w:rsidRPr="00527497" w:rsidRDefault="003577FA" w:rsidP="00B0740D">
            <w:pPr>
              <w:jc w:val="both"/>
              <w:rPr>
                <w:lang w:val="uk-UA"/>
              </w:rPr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10.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надання дозволу </w:t>
            </w:r>
            <w:r w:rsidRPr="007231FC">
              <w:rPr>
                <w:b/>
                <w:szCs w:val="28"/>
                <w:lang w:val="uk-UA"/>
              </w:rPr>
              <w:t>на розміщення зовнішньої реклами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D0FBA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Колісник А.Я.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123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11.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proofErr w:type="spellStart"/>
            <w:r w:rsidRPr="00A40D6D">
              <w:rPr>
                <w:b/>
                <w:szCs w:val="28"/>
              </w:rPr>
              <w:t>представлення</w:t>
            </w:r>
            <w:proofErr w:type="spellEnd"/>
            <w:r w:rsidRPr="00A40D6D">
              <w:rPr>
                <w:b/>
                <w:szCs w:val="28"/>
              </w:rPr>
              <w:t xml:space="preserve"> до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присвоєння</w:t>
            </w:r>
            <w:proofErr w:type="spellEnd"/>
            <w:r w:rsidRPr="00A40D6D">
              <w:rPr>
                <w:b/>
                <w:szCs w:val="28"/>
              </w:rPr>
              <w:t xml:space="preserve"> </w:t>
            </w:r>
            <w:proofErr w:type="spellStart"/>
            <w:r w:rsidRPr="00A40D6D">
              <w:rPr>
                <w:b/>
                <w:szCs w:val="28"/>
              </w:rPr>
              <w:t>почесного</w:t>
            </w:r>
            <w:proofErr w:type="spellEnd"/>
            <w:r w:rsidRPr="00A40D6D">
              <w:rPr>
                <w:b/>
                <w:szCs w:val="28"/>
              </w:rPr>
              <w:t xml:space="preserve"> </w:t>
            </w:r>
            <w:proofErr w:type="spellStart"/>
            <w:r w:rsidRPr="00A40D6D">
              <w:rPr>
                <w:b/>
                <w:szCs w:val="28"/>
              </w:rPr>
              <w:t>звання</w:t>
            </w:r>
            <w:proofErr w:type="spellEnd"/>
            <w:r w:rsidRPr="00A40D6D">
              <w:rPr>
                <w:b/>
                <w:szCs w:val="28"/>
              </w:rPr>
              <w:t xml:space="preserve"> «</w:t>
            </w:r>
            <w:proofErr w:type="spellStart"/>
            <w:r w:rsidRPr="00A40D6D">
              <w:rPr>
                <w:b/>
                <w:szCs w:val="28"/>
              </w:rPr>
              <w:t>Заслужений</w:t>
            </w:r>
            <w:proofErr w:type="spellEnd"/>
            <w:r w:rsidRPr="00A40D6D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працівник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культури</w:t>
            </w:r>
            <w:proofErr w:type="spellEnd"/>
            <w:r w:rsidRPr="00A40D6D">
              <w:rPr>
                <w:b/>
                <w:szCs w:val="28"/>
              </w:rPr>
              <w:t xml:space="preserve"> </w:t>
            </w:r>
            <w:proofErr w:type="spellStart"/>
            <w:r w:rsidRPr="00A40D6D">
              <w:rPr>
                <w:b/>
                <w:szCs w:val="28"/>
              </w:rPr>
              <w:t>України</w:t>
            </w:r>
            <w:proofErr w:type="spellEnd"/>
            <w:r w:rsidRPr="00A40D6D">
              <w:rPr>
                <w:b/>
                <w:szCs w:val="28"/>
              </w:rPr>
              <w:t xml:space="preserve">» </w:t>
            </w:r>
            <w:proofErr w:type="spellStart"/>
            <w:r>
              <w:rPr>
                <w:b/>
                <w:szCs w:val="28"/>
              </w:rPr>
              <w:t>Світлану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Гаргат</w:t>
            </w:r>
            <w:proofErr w:type="spellEnd"/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D0FBA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Мандрусяк</w:t>
            </w:r>
            <w:proofErr w:type="spellEnd"/>
            <w:r>
              <w:rPr>
                <w:lang w:val="uk-UA"/>
              </w:rPr>
              <w:t xml:space="preserve"> У.І.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124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12.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виділення коштів з </w:t>
            </w:r>
            <w:r w:rsidRPr="00A76A83">
              <w:rPr>
                <w:b/>
                <w:szCs w:val="28"/>
                <w:lang w:val="uk-UA"/>
              </w:rPr>
              <w:t>резервного фонду міського бюджету</w:t>
            </w:r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56215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Кротюк О.С.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</w:tbl>
    <w:p w:rsidR="003577FA" w:rsidRDefault="003577FA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7482"/>
      </w:tblGrid>
      <w:tr w:rsidR="009D68E8" w:rsidTr="00B0740D">
        <w:tc>
          <w:tcPr>
            <w:tcW w:w="237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7</w:t>
            </w:r>
          </w:p>
          <w:p w:rsidR="009D68E8" w:rsidRPr="00D155E3" w:rsidRDefault="009D68E8" w:rsidP="003577FA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125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13.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r>
              <w:rPr>
                <w:b/>
                <w:szCs w:val="28"/>
              </w:rPr>
              <w:t xml:space="preserve">стан </w:t>
            </w:r>
            <w:proofErr w:type="spellStart"/>
            <w:r>
              <w:rPr>
                <w:b/>
                <w:szCs w:val="28"/>
              </w:rPr>
              <w:t>надання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населенню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субсидій</w:t>
            </w:r>
            <w:proofErr w:type="spellEnd"/>
            <w:r>
              <w:rPr>
                <w:b/>
                <w:szCs w:val="28"/>
              </w:rPr>
              <w:t xml:space="preserve"> на оплату </w:t>
            </w:r>
            <w:proofErr w:type="spellStart"/>
            <w:r>
              <w:rPr>
                <w:b/>
                <w:szCs w:val="28"/>
              </w:rPr>
              <w:t>житлово</w:t>
            </w:r>
            <w:proofErr w:type="spellEnd"/>
            <w:r>
              <w:rPr>
                <w:b/>
                <w:szCs w:val="28"/>
              </w:rPr>
              <w:t>–</w:t>
            </w:r>
            <w:proofErr w:type="spellStart"/>
            <w:r>
              <w:rPr>
                <w:b/>
                <w:szCs w:val="28"/>
              </w:rPr>
              <w:t>комунальних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послуг</w:t>
            </w:r>
            <w:proofErr w:type="spellEnd"/>
            <w:r>
              <w:rPr>
                <w:b/>
                <w:szCs w:val="28"/>
              </w:rPr>
              <w:t xml:space="preserve">, </w:t>
            </w:r>
            <w:proofErr w:type="spellStart"/>
            <w:r>
              <w:rPr>
                <w:b/>
                <w:szCs w:val="28"/>
              </w:rPr>
              <w:t>придбання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скрапленого</w:t>
            </w:r>
            <w:proofErr w:type="spellEnd"/>
            <w:r>
              <w:rPr>
                <w:b/>
                <w:szCs w:val="28"/>
              </w:rPr>
              <w:t xml:space="preserve"> газу, твердого та </w:t>
            </w:r>
            <w:proofErr w:type="spellStart"/>
            <w:r>
              <w:rPr>
                <w:b/>
                <w:szCs w:val="28"/>
              </w:rPr>
              <w:t>рідкого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пічного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побутового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палива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C01AAA">
              <w:rPr>
                <w:b/>
                <w:szCs w:val="28"/>
              </w:rPr>
              <w:t xml:space="preserve">в </w:t>
            </w:r>
            <w:proofErr w:type="spellStart"/>
            <w:r w:rsidRPr="00C01AAA">
              <w:rPr>
                <w:b/>
                <w:szCs w:val="28"/>
              </w:rPr>
              <w:t>осінньо</w:t>
            </w:r>
            <w:proofErr w:type="spellEnd"/>
            <w:r w:rsidRPr="00C01AAA">
              <w:rPr>
                <w:b/>
                <w:szCs w:val="28"/>
              </w:rPr>
              <w:t xml:space="preserve">-зимовий </w:t>
            </w:r>
            <w:proofErr w:type="spellStart"/>
            <w:r w:rsidRPr="00C01AAA">
              <w:rPr>
                <w:b/>
                <w:szCs w:val="28"/>
              </w:rPr>
              <w:t>період</w:t>
            </w:r>
            <w:proofErr w:type="spellEnd"/>
            <w:r w:rsidRPr="00C01AAA">
              <w:rPr>
                <w:b/>
                <w:szCs w:val="28"/>
              </w:rPr>
              <w:t xml:space="preserve"> 2018 - 2019 </w:t>
            </w:r>
            <w:proofErr w:type="spellStart"/>
            <w:r w:rsidRPr="00C01AAA">
              <w:rPr>
                <w:b/>
                <w:szCs w:val="28"/>
              </w:rPr>
              <w:t>років</w:t>
            </w:r>
            <w:proofErr w:type="spellEnd"/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56215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Яремчук Л.В.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lang w:val="uk-UA"/>
              </w:rPr>
            </w:pPr>
            <w:proofErr w:type="spellStart"/>
            <w:r>
              <w:t>рішення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126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 xml:space="preserve">14.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</w:p>
          <w:p w:rsidR="009D68E8" w:rsidRPr="00D155E3" w:rsidRDefault="009D68E8" w:rsidP="00B0740D">
            <w:pPr>
              <w:jc w:val="both"/>
              <w:rPr>
                <w:b/>
                <w:lang w:val="uk-UA"/>
              </w:rPr>
            </w:pPr>
            <w:r w:rsidRPr="00D155E3">
              <w:rPr>
                <w:b/>
                <w:lang w:val="uk-UA"/>
              </w:rPr>
              <w:t xml:space="preserve">Про </w:t>
            </w:r>
            <w:proofErr w:type="spellStart"/>
            <w:r>
              <w:rPr>
                <w:b/>
                <w:szCs w:val="28"/>
              </w:rPr>
              <w:t>зарахування</w:t>
            </w:r>
            <w:proofErr w:type="spellEnd"/>
            <w:r>
              <w:rPr>
                <w:b/>
                <w:szCs w:val="28"/>
              </w:rPr>
              <w:t xml:space="preserve"> на баланс </w:t>
            </w:r>
            <w:proofErr w:type="spellStart"/>
            <w:r>
              <w:rPr>
                <w:b/>
                <w:szCs w:val="28"/>
              </w:rPr>
              <w:t>нежитлової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будівлі</w:t>
            </w:r>
            <w:proofErr w:type="spellEnd"/>
            <w:r>
              <w:rPr>
                <w:b/>
                <w:szCs w:val="28"/>
              </w:rPr>
              <w:t xml:space="preserve"> (</w:t>
            </w:r>
            <w:proofErr w:type="spellStart"/>
            <w:r>
              <w:rPr>
                <w:b/>
                <w:szCs w:val="28"/>
              </w:rPr>
              <w:t>господарський</w:t>
            </w:r>
            <w:proofErr w:type="spellEnd"/>
            <w:r>
              <w:rPr>
                <w:b/>
                <w:szCs w:val="28"/>
              </w:rPr>
              <w:t xml:space="preserve"> магазин) за </w:t>
            </w:r>
            <w:proofErr w:type="spellStart"/>
            <w:r>
              <w:rPr>
                <w:b/>
                <w:szCs w:val="28"/>
              </w:rPr>
              <w:t>адресою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вул</w:t>
            </w:r>
            <w:proofErr w:type="spellEnd"/>
            <w:r>
              <w:rPr>
                <w:b/>
                <w:szCs w:val="28"/>
              </w:rPr>
              <w:t xml:space="preserve">. Центральна,15 б с. </w:t>
            </w:r>
            <w:proofErr w:type="spellStart"/>
            <w:r>
              <w:rPr>
                <w:b/>
                <w:szCs w:val="28"/>
              </w:rPr>
              <w:t>Іванівці</w:t>
            </w:r>
            <w:proofErr w:type="spellEnd"/>
          </w:p>
          <w:p w:rsidR="009D68E8" w:rsidRDefault="009D68E8" w:rsidP="00B0740D">
            <w:pPr>
              <w:jc w:val="both"/>
            </w:pP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ДОПОВІДА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56215E" w:rsidRDefault="009D68E8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Наливайко В.Я.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ВИСТУПИ</w:t>
            </w:r>
            <w:r>
              <w:rPr>
                <w:lang w:val="uk-UA"/>
              </w:rPr>
              <w:t>В</w:t>
            </w:r>
            <w:r w:rsidRPr="00D155E3">
              <w:rPr>
                <w:lang w:val="uk-UA"/>
              </w:rPr>
              <w:t>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>Слюзар І.Б.</w:t>
            </w:r>
          </w:p>
        </w:tc>
      </w:tr>
      <w:tr w:rsidR="009D68E8" w:rsidTr="00B0740D">
        <w:tc>
          <w:tcPr>
            <w:tcW w:w="237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</w:pPr>
            <w:r w:rsidRPr="00D155E3">
              <w:rPr>
                <w:lang w:val="uk-UA"/>
              </w:rPr>
              <w:t>ВИРІШИЛИ:</w:t>
            </w:r>
          </w:p>
        </w:tc>
        <w:tc>
          <w:tcPr>
            <w:tcW w:w="7482" w:type="dxa"/>
            <w:shd w:val="clear" w:color="auto" w:fill="auto"/>
          </w:tcPr>
          <w:p w:rsidR="009D68E8" w:rsidRPr="00D155E3" w:rsidRDefault="009D68E8" w:rsidP="00B0740D">
            <w:pPr>
              <w:jc w:val="both"/>
              <w:rPr>
                <w:lang w:val="uk-UA"/>
              </w:rPr>
            </w:pPr>
          </w:p>
          <w:p w:rsidR="009D68E8" w:rsidRDefault="009D68E8" w:rsidP="00B0740D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виконкому № </w:t>
            </w:r>
            <w:r>
              <w:rPr>
                <w:lang w:val="uk-UA"/>
              </w:rPr>
              <w:t>127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  <w:r>
              <w:t xml:space="preserve">, </w:t>
            </w:r>
            <w:proofErr w:type="spellStart"/>
            <w:r>
              <w:t>прийнято</w:t>
            </w:r>
            <w:proofErr w:type="spellEnd"/>
            <w:r>
              <w:t xml:space="preserve"> одноголосно</w:t>
            </w:r>
          </w:p>
          <w:p w:rsidR="003577FA" w:rsidRPr="003577FA" w:rsidRDefault="003577FA" w:rsidP="00B0740D">
            <w:pPr>
              <w:jc w:val="both"/>
              <w:rPr>
                <w:lang w:val="uk-UA"/>
              </w:rPr>
            </w:pPr>
          </w:p>
        </w:tc>
      </w:tr>
      <w:tr w:rsidR="003577FA" w:rsidRPr="00A96886" w:rsidTr="00B0740D">
        <w:tc>
          <w:tcPr>
            <w:tcW w:w="2372" w:type="dxa"/>
            <w:shd w:val="clear" w:color="auto" w:fill="auto"/>
          </w:tcPr>
          <w:p w:rsidR="003577FA" w:rsidRPr="00D155E3" w:rsidRDefault="003577FA" w:rsidP="003577FA">
            <w:pPr>
              <w:jc w:val="both"/>
              <w:rPr>
                <w:lang w:val="uk-UA"/>
              </w:rPr>
            </w:pPr>
            <w:r w:rsidRPr="00D155E3">
              <w:rPr>
                <w:lang w:val="uk-UA"/>
              </w:rPr>
              <w:t xml:space="preserve">15. </w:t>
            </w:r>
            <w:r>
              <w:t>С</w:t>
            </w:r>
            <w:r w:rsidRPr="00D155E3">
              <w:rPr>
                <w:lang w:val="uk-UA"/>
              </w:rPr>
              <w:t>ЛУХАЛИ</w:t>
            </w:r>
            <w:r>
              <w:t>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3577F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Різне</w:t>
            </w:r>
          </w:p>
          <w:p w:rsidR="003577FA" w:rsidRPr="00D155E3" w:rsidRDefault="003577FA" w:rsidP="00B0740D">
            <w:pPr>
              <w:jc w:val="both"/>
              <w:rPr>
                <w:b/>
                <w:lang w:val="uk-UA"/>
              </w:rPr>
            </w:pPr>
          </w:p>
        </w:tc>
      </w:tr>
      <w:tr w:rsidR="003577FA" w:rsidRPr="001D47F5" w:rsidTr="00B0740D">
        <w:tc>
          <w:tcPr>
            <w:tcW w:w="2372" w:type="dxa"/>
            <w:shd w:val="clear" w:color="auto" w:fill="auto"/>
          </w:tcPr>
          <w:p w:rsidR="003577FA" w:rsidRPr="00A96886" w:rsidRDefault="003577FA" w:rsidP="004A4B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482" w:type="dxa"/>
            <w:shd w:val="clear" w:color="auto" w:fill="auto"/>
          </w:tcPr>
          <w:p w:rsidR="003577FA" w:rsidRDefault="003577FA" w:rsidP="003577FA">
            <w:pPr>
              <w:jc w:val="both"/>
              <w:rPr>
                <w:lang w:val="uk-UA"/>
              </w:rPr>
            </w:pPr>
            <w:proofErr w:type="spellStart"/>
            <w:r w:rsidRPr="00A96886">
              <w:rPr>
                <w:lang w:val="uk-UA"/>
              </w:rPr>
              <w:t>Козлан</w:t>
            </w:r>
            <w:proofErr w:type="spellEnd"/>
            <w:r w:rsidRPr="00A96886">
              <w:rPr>
                <w:lang w:val="uk-UA"/>
              </w:rPr>
              <w:t xml:space="preserve"> Р.М. Слюзар І.Б.</w:t>
            </w:r>
            <w:r>
              <w:rPr>
                <w:lang w:val="uk-UA"/>
              </w:rPr>
              <w:t xml:space="preserve"> </w:t>
            </w:r>
          </w:p>
          <w:p w:rsidR="003577FA" w:rsidRDefault="003577FA" w:rsidP="003577FA">
            <w:pPr>
              <w:jc w:val="both"/>
              <w:rPr>
                <w:b/>
                <w:lang w:val="uk-UA"/>
              </w:rPr>
            </w:pPr>
          </w:p>
        </w:tc>
      </w:tr>
      <w:tr w:rsidR="009D6973" w:rsidRPr="009D6973" w:rsidTr="00624E4D">
        <w:tc>
          <w:tcPr>
            <w:tcW w:w="9854" w:type="dxa"/>
            <w:gridSpan w:val="2"/>
            <w:shd w:val="clear" w:color="auto" w:fill="auto"/>
          </w:tcPr>
          <w:p w:rsidR="009D6973" w:rsidRPr="00A96886" w:rsidRDefault="009D6973" w:rsidP="00B074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Р.</w:t>
            </w:r>
            <w:proofErr w:type="spellStart"/>
            <w:r>
              <w:rPr>
                <w:lang w:val="uk-UA"/>
              </w:rPr>
              <w:t>Козлан</w:t>
            </w:r>
            <w:proofErr w:type="spellEnd"/>
            <w:r>
              <w:rPr>
                <w:lang w:val="uk-UA"/>
              </w:rPr>
              <w:t>, член виконавчого комітету, підняв питання щодо законності будівництва об’єкта біля житлового будинку за адресою: вул. Грушевського 104 (навпроти філії «АВЕ Коломия»)</w:t>
            </w:r>
          </w:p>
          <w:p w:rsidR="009D6973" w:rsidRPr="00A96886" w:rsidRDefault="009D6973" w:rsidP="00B0740D">
            <w:pPr>
              <w:jc w:val="both"/>
              <w:rPr>
                <w:lang w:val="uk-UA"/>
              </w:rPr>
            </w:pPr>
          </w:p>
        </w:tc>
      </w:tr>
      <w:tr w:rsidR="003577FA" w:rsidTr="00B0740D">
        <w:tc>
          <w:tcPr>
            <w:tcW w:w="2372" w:type="dxa"/>
            <w:shd w:val="clear" w:color="auto" w:fill="auto"/>
          </w:tcPr>
          <w:p w:rsidR="003577FA" w:rsidRDefault="003577FA" w:rsidP="00B0740D">
            <w:pPr>
              <w:jc w:val="both"/>
            </w:pPr>
            <w:r>
              <w:rPr>
                <w:lang w:val="uk-UA"/>
              </w:rPr>
              <w:t>ПРОТОКОЛЬНО:</w:t>
            </w:r>
          </w:p>
        </w:tc>
        <w:tc>
          <w:tcPr>
            <w:tcW w:w="7482" w:type="dxa"/>
            <w:shd w:val="clear" w:color="auto" w:fill="auto"/>
          </w:tcPr>
          <w:p w:rsidR="003577FA" w:rsidRPr="00D155E3" w:rsidRDefault="003577FA" w:rsidP="00F86E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відділу муніципальної інспекції міської ради І.</w:t>
            </w:r>
            <w:proofErr w:type="spellStart"/>
            <w:r>
              <w:rPr>
                <w:lang w:val="uk-UA"/>
              </w:rPr>
              <w:t>Нинєвському</w:t>
            </w:r>
            <w:proofErr w:type="spellEnd"/>
            <w:r>
              <w:rPr>
                <w:lang w:val="uk-UA"/>
              </w:rPr>
              <w:t xml:space="preserve"> перевірити законність даного об’єкта. </w:t>
            </w:r>
          </w:p>
        </w:tc>
      </w:tr>
    </w:tbl>
    <w:p w:rsidR="009D68E8" w:rsidRDefault="009D68E8" w:rsidP="009D68E8">
      <w:pPr>
        <w:jc w:val="both"/>
        <w:rPr>
          <w:lang w:val="uk-UA"/>
        </w:rPr>
      </w:pPr>
    </w:p>
    <w:p w:rsidR="009D68E8" w:rsidRDefault="009D68E8" w:rsidP="009D68E8">
      <w:pPr>
        <w:jc w:val="both"/>
        <w:rPr>
          <w:lang w:val="uk-UA"/>
        </w:rPr>
      </w:pPr>
    </w:p>
    <w:p w:rsidR="009D68E8" w:rsidRDefault="009D68E8" w:rsidP="009D68E8">
      <w:pPr>
        <w:jc w:val="both"/>
        <w:rPr>
          <w:lang w:val="uk-UA"/>
        </w:rPr>
      </w:pPr>
    </w:p>
    <w:p w:rsidR="009D68E8" w:rsidRDefault="009D68E8" w:rsidP="009D68E8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І. Слюзар</w:t>
      </w:r>
    </w:p>
    <w:p w:rsidR="009D68E8" w:rsidRDefault="009D68E8" w:rsidP="009D68E8">
      <w:pPr>
        <w:jc w:val="both"/>
        <w:rPr>
          <w:lang w:val="uk-UA"/>
        </w:rPr>
      </w:pPr>
    </w:p>
    <w:p w:rsidR="009D68E8" w:rsidRDefault="009D68E8" w:rsidP="009D68E8">
      <w:pPr>
        <w:jc w:val="both"/>
        <w:rPr>
          <w:lang w:val="uk-UA"/>
        </w:rPr>
      </w:pPr>
    </w:p>
    <w:p w:rsidR="009D68E8" w:rsidRPr="008B2A6F" w:rsidRDefault="009D68E8" w:rsidP="009D68E8">
      <w:pPr>
        <w:jc w:val="both"/>
        <w:rPr>
          <w:lang w:val="uk-UA"/>
        </w:rPr>
      </w:pPr>
      <w:r w:rsidRPr="008B2A6F">
        <w:rPr>
          <w:lang w:val="uk-UA"/>
        </w:rPr>
        <w:t>Протокол вела</w:t>
      </w:r>
    </w:p>
    <w:p w:rsidR="009D68E8" w:rsidRDefault="009D68E8" w:rsidP="009D68E8">
      <w:pPr>
        <w:jc w:val="both"/>
        <w:rPr>
          <w:b/>
          <w:lang w:val="uk-UA"/>
        </w:rPr>
      </w:pPr>
    </w:p>
    <w:p w:rsidR="00303849" w:rsidRDefault="009D68E8" w:rsidP="003577FA">
      <w:pPr>
        <w:jc w:val="both"/>
      </w:pPr>
      <w:r>
        <w:rPr>
          <w:b/>
          <w:lang w:val="uk-UA"/>
        </w:rPr>
        <w:t xml:space="preserve">Начальник загального відділу                                                     Н. </w:t>
      </w:r>
      <w:proofErr w:type="spellStart"/>
      <w:r>
        <w:rPr>
          <w:b/>
          <w:lang w:val="uk-UA"/>
        </w:rPr>
        <w:t>Волчинська</w:t>
      </w:r>
      <w:proofErr w:type="spellEnd"/>
      <w:r w:rsidRPr="001D7551">
        <w:rPr>
          <w:lang w:val="uk-UA"/>
        </w:rPr>
        <w:t xml:space="preserve"> </w:t>
      </w:r>
    </w:p>
    <w:sectPr w:rsidR="00303849" w:rsidSect="003320C7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E8"/>
    <w:rsid w:val="001D47F5"/>
    <w:rsid w:val="00303849"/>
    <w:rsid w:val="003577FA"/>
    <w:rsid w:val="009D68E8"/>
    <w:rsid w:val="009D6973"/>
    <w:rsid w:val="00A96886"/>
    <w:rsid w:val="00B763BE"/>
    <w:rsid w:val="00D601E7"/>
    <w:rsid w:val="00E933E7"/>
    <w:rsid w:val="00F016C7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68E8"/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semiHidden/>
    <w:rsid w:val="00D601E7"/>
    <w:pPr>
      <w:tabs>
        <w:tab w:val="left" w:pos="1800"/>
      </w:tabs>
      <w:suppressAutoHyphens/>
      <w:ind w:left="1260" w:hanging="720"/>
    </w:pPr>
    <w:rPr>
      <w:szCs w:val="24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601E7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68E8"/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semiHidden/>
    <w:rsid w:val="00D601E7"/>
    <w:pPr>
      <w:tabs>
        <w:tab w:val="left" w:pos="1800"/>
      </w:tabs>
      <w:suppressAutoHyphens/>
      <w:ind w:left="1260" w:hanging="720"/>
    </w:pPr>
    <w:rPr>
      <w:szCs w:val="24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601E7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5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Волчинська Наталія Миколаївна</dc:creator>
  <cp:keywords/>
  <dc:description/>
  <cp:lastModifiedBy>Drykaku</cp:lastModifiedBy>
  <cp:revision>4</cp:revision>
  <cp:lastPrinted>2019-06-06T08:53:00Z</cp:lastPrinted>
  <dcterms:created xsi:type="dcterms:W3CDTF">2019-06-06T05:53:00Z</dcterms:created>
  <dcterms:modified xsi:type="dcterms:W3CDTF">2019-06-06T08:53:00Z</dcterms:modified>
</cp:coreProperties>
</file>