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CD" w:rsidRPr="004E2596" w:rsidRDefault="00174FCD" w:rsidP="001E7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E0F" w:rsidRDefault="00174FCD" w:rsidP="004B0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596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4B0E0F">
        <w:rPr>
          <w:rFonts w:ascii="Times New Roman" w:hAnsi="Times New Roman" w:cs="Times New Roman"/>
          <w:b/>
          <w:sz w:val="28"/>
          <w:szCs w:val="28"/>
        </w:rPr>
        <w:t xml:space="preserve">підсумки </w:t>
      </w:r>
      <w:r w:rsidR="004B0E0F" w:rsidRPr="004B0E0F">
        <w:rPr>
          <w:rFonts w:ascii="Times New Roman" w:hAnsi="Times New Roman" w:cs="Times New Roman"/>
          <w:b/>
          <w:sz w:val="28"/>
          <w:szCs w:val="28"/>
        </w:rPr>
        <w:t xml:space="preserve"> роботи із зверненнями громадян </w:t>
      </w:r>
      <w:r w:rsidR="004B0E0F">
        <w:rPr>
          <w:rFonts w:ascii="Times New Roman" w:hAnsi="Times New Roman" w:cs="Times New Roman"/>
          <w:b/>
          <w:sz w:val="28"/>
          <w:szCs w:val="28"/>
        </w:rPr>
        <w:t xml:space="preserve">в </w:t>
      </w:r>
    </w:p>
    <w:p w:rsidR="00174FCD" w:rsidRPr="004E2596" w:rsidRDefault="004B0E0F" w:rsidP="004B0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596">
        <w:rPr>
          <w:rFonts w:ascii="Times New Roman" w:hAnsi="Times New Roman" w:cs="Times New Roman"/>
          <w:b/>
          <w:sz w:val="28"/>
          <w:szCs w:val="28"/>
        </w:rPr>
        <w:t>Коломийській міській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596">
        <w:rPr>
          <w:rFonts w:ascii="Times New Roman" w:hAnsi="Times New Roman" w:cs="Times New Roman"/>
          <w:b/>
          <w:sz w:val="28"/>
          <w:szCs w:val="28"/>
        </w:rPr>
        <w:t xml:space="preserve">раді </w:t>
      </w:r>
      <w:r>
        <w:rPr>
          <w:rFonts w:ascii="Times New Roman" w:hAnsi="Times New Roman" w:cs="Times New Roman"/>
          <w:b/>
          <w:sz w:val="28"/>
          <w:szCs w:val="28"/>
        </w:rPr>
        <w:t>за 2018 рік</w:t>
      </w:r>
      <w:bookmarkStart w:id="0" w:name="_GoBack"/>
      <w:bookmarkEnd w:id="0"/>
    </w:p>
    <w:p w:rsidR="00174FCD" w:rsidRPr="004E2596" w:rsidRDefault="00174FCD" w:rsidP="004E259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E2596" w:rsidRPr="004E2596" w:rsidRDefault="00980726" w:rsidP="004E2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596">
        <w:rPr>
          <w:rFonts w:ascii="Times New Roman" w:hAnsi="Times New Roman" w:cs="Times New Roman"/>
          <w:sz w:val="28"/>
          <w:szCs w:val="28"/>
        </w:rPr>
        <w:t xml:space="preserve">На виконання Указу Президента України від 7 лютого 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у </w:t>
      </w:r>
      <w:r w:rsidR="004E2596" w:rsidRPr="004E2596">
        <w:rPr>
          <w:rFonts w:ascii="Times New Roman" w:hAnsi="Times New Roman" w:cs="Times New Roman"/>
          <w:sz w:val="28"/>
          <w:szCs w:val="28"/>
        </w:rPr>
        <w:t xml:space="preserve">Коломийській </w:t>
      </w:r>
      <w:r w:rsidRPr="004E2596">
        <w:rPr>
          <w:rFonts w:ascii="Times New Roman" w:hAnsi="Times New Roman" w:cs="Times New Roman"/>
          <w:sz w:val="28"/>
          <w:szCs w:val="28"/>
        </w:rPr>
        <w:t xml:space="preserve">міській раді </w:t>
      </w:r>
      <w:r w:rsidR="004E2596" w:rsidRPr="004E2596">
        <w:rPr>
          <w:rFonts w:ascii="Times New Roman" w:hAnsi="Times New Roman" w:cs="Times New Roman"/>
          <w:sz w:val="28"/>
          <w:szCs w:val="28"/>
        </w:rPr>
        <w:t>проводиться системна робота із забезпечення реалізації громадянам конституційного права на звернення, забезпечення кваліфікованого та своєчасного розгляду звернень громадян, задоволення законних вимог заявників, реального поновлення порушених конституційних прав громадян та запобігання у подальшому таких порушень.</w:t>
      </w:r>
    </w:p>
    <w:p w:rsidR="00980726" w:rsidRDefault="004E2596" w:rsidP="004E2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Коломийській</w:t>
      </w:r>
      <w:r w:rsidR="00E034A9">
        <w:rPr>
          <w:rFonts w:ascii="Times New Roman" w:hAnsi="Times New Roman" w:cs="Times New Roman"/>
          <w:sz w:val="28"/>
          <w:szCs w:val="28"/>
        </w:rPr>
        <w:t xml:space="preserve"> міській раді постійно забезпечуються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E2596">
        <w:rPr>
          <w:rFonts w:ascii="Times New Roman" w:hAnsi="Times New Roman" w:cs="Times New Roman"/>
          <w:sz w:val="28"/>
          <w:szCs w:val="28"/>
        </w:rPr>
        <w:t xml:space="preserve">рганізаційні заходи </w:t>
      </w:r>
      <w:r w:rsidR="00980726" w:rsidRPr="004E2596">
        <w:rPr>
          <w:rFonts w:ascii="Times New Roman" w:hAnsi="Times New Roman" w:cs="Times New Roman"/>
          <w:sz w:val="28"/>
          <w:szCs w:val="28"/>
        </w:rPr>
        <w:t xml:space="preserve">щодо виконання </w:t>
      </w:r>
      <w:r>
        <w:rPr>
          <w:rFonts w:ascii="Times New Roman" w:hAnsi="Times New Roman" w:cs="Times New Roman"/>
          <w:sz w:val="28"/>
          <w:szCs w:val="28"/>
        </w:rPr>
        <w:t>вищезазначеного положення, а саме</w:t>
      </w:r>
      <w:r w:rsidR="00980726" w:rsidRPr="004E2596">
        <w:rPr>
          <w:rFonts w:ascii="Times New Roman" w:hAnsi="Times New Roman" w:cs="Times New Roman"/>
          <w:sz w:val="28"/>
          <w:szCs w:val="28"/>
        </w:rPr>
        <w:t>:</w:t>
      </w:r>
    </w:p>
    <w:p w:rsidR="00BC56AD" w:rsidRDefault="00BC56AD" w:rsidP="00BC5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596">
        <w:rPr>
          <w:rFonts w:ascii="Times New Roman" w:hAnsi="Times New Roman" w:cs="Times New Roman"/>
          <w:sz w:val="28"/>
          <w:szCs w:val="28"/>
        </w:rPr>
        <w:t>- забезпечено функціонування «гарячої» телефонної лінії та телефону довіри міської ради;</w:t>
      </w:r>
    </w:p>
    <w:p w:rsidR="00290CB5" w:rsidRPr="00290CB5" w:rsidRDefault="00BC56AD" w:rsidP="00290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0CB5" w:rsidRPr="004E2596">
        <w:rPr>
          <w:rFonts w:ascii="Times New Roman" w:hAnsi="Times New Roman" w:cs="Times New Roman"/>
          <w:sz w:val="28"/>
          <w:szCs w:val="28"/>
        </w:rPr>
        <w:t xml:space="preserve">керівництвом міської ради проводиться </w:t>
      </w:r>
      <w:r w:rsidR="00290CB5">
        <w:rPr>
          <w:rFonts w:ascii="Times New Roman" w:hAnsi="Times New Roman" w:cs="Times New Roman"/>
          <w:sz w:val="28"/>
          <w:szCs w:val="28"/>
        </w:rPr>
        <w:t>прийом громадян з особистих питань, а також виїзний прийом громадян згідно затверджених</w:t>
      </w:r>
      <w:r w:rsidR="004E2596" w:rsidRPr="004E2596">
        <w:rPr>
          <w:rFonts w:ascii="Times New Roman" w:hAnsi="Times New Roman" w:cs="Times New Roman"/>
          <w:sz w:val="28"/>
          <w:szCs w:val="28"/>
        </w:rPr>
        <w:t xml:space="preserve"> графік</w:t>
      </w:r>
      <w:r w:rsidR="00290CB5">
        <w:rPr>
          <w:rFonts w:ascii="Times New Roman" w:hAnsi="Times New Roman" w:cs="Times New Roman"/>
          <w:sz w:val="28"/>
          <w:szCs w:val="28"/>
        </w:rPr>
        <w:t>ів</w:t>
      </w:r>
      <w:r w:rsidR="00290CB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:rsidR="004E2596" w:rsidRPr="004E2596" w:rsidRDefault="004E2596" w:rsidP="004E2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596">
        <w:rPr>
          <w:rFonts w:ascii="Times New Roman" w:hAnsi="Times New Roman" w:cs="Times New Roman"/>
          <w:sz w:val="28"/>
          <w:szCs w:val="28"/>
        </w:rPr>
        <w:t xml:space="preserve">- відповідно до плану роботи </w:t>
      </w:r>
      <w:r w:rsidR="00290CB5">
        <w:rPr>
          <w:rFonts w:ascii="Times New Roman" w:hAnsi="Times New Roman" w:cs="Times New Roman"/>
          <w:sz w:val="28"/>
          <w:szCs w:val="28"/>
        </w:rPr>
        <w:t xml:space="preserve">відділу звернень </w:t>
      </w:r>
      <w:r w:rsidRPr="004E2596">
        <w:rPr>
          <w:rFonts w:ascii="Times New Roman" w:hAnsi="Times New Roman" w:cs="Times New Roman"/>
          <w:sz w:val="28"/>
          <w:szCs w:val="28"/>
        </w:rPr>
        <w:t>передбачено здійснення перевірок у структурних підрозділах міської ради;</w:t>
      </w:r>
    </w:p>
    <w:p w:rsidR="004E2596" w:rsidRPr="004E2596" w:rsidRDefault="004E2596" w:rsidP="004E25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596">
        <w:rPr>
          <w:rFonts w:ascii="Times New Roman" w:hAnsi="Times New Roman" w:cs="Times New Roman"/>
          <w:sz w:val="28"/>
          <w:szCs w:val="28"/>
        </w:rPr>
        <w:t xml:space="preserve">- відділом звернень міської ради забезпечено належний та своєчасний розгляд інформаційних запитів на доступ до публічної інформації тощо.  </w:t>
      </w:r>
    </w:p>
    <w:p w:rsidR="00F015F1" w:rsidRDefault="00567FD3" w:rsidP="00F015F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Протягом 2018 року на засіданнях</w:t>
      </w:r>
      <w:r w:rsidRPr="009E7FE4">
        <w:rPr>
          <w:sz w:val="28"/>
          <w:szCs w:val="28"/>
        </w:rPr>
        <w:t xml:space="preserve"> виконавчого комітету Коломийської міської ради 27.02.2018</w:t>
      </w:r>
      <w:r w:rsidR="00673DF8">
        <w:rPr>
          <w:sz w:val="28"/>
          <w:szCs w:val="28"/>
        </w:rPr>
        <w:t xml:space="preserve"> </w:t>
      </w:r>
      <w:r w:rsidRPr="009E7FE4">
        <w:rPr>
          <w:sz w:val="28"/>
          <w:szCs w:val="28"/>
        </w:rPr>
        <w:t>р</w:t>
      </w:r>
      <w:r>
        <w:rPr>
          <w:sz w:val="28"/>
          <w:szCs w:val="28"/>
        </w:rPr>
        <w:t>оку</w:t>
      </w:r>
      <w:r w:rsidRPr="009E7FE4">
        <w:rPr>
          <w:sz w:val="28"/>
          <w:szCs w:val="28"/>
        </w:rPr>
        <w:t xml:space="preserve"> розглядалось питання «Про підсумки роботи із зверненнями громадян у 2017 році та виконання рішення виконкому від 28.02.2017 №27 з цього питання», прийнято відповідне рішення.</w:t>
      </w:r>
      <w:r>
        <w:rPr>
          <w:sz w:val="28"/>
          <w:szCs w:val="28"/>
        </w:rPr>
        <w:t xml:space="preserve"> </w:t>
      </w:r>
      <w:r w:rsidRPr="009E7FE4">
        <w:rPr>
          <w:sz w:val="28"/>
          <w:szCs w:val="28"/>
        </w:rPr>
        <w:t>Крім того, на засіданні виконавчого комітету</w:t>
      </w:r>
      <w:r>
        <w:rPr>
          <w:sz w:val="28"/>
          <w:szCs w:val="28"/>
        </w:rPr>
        <w:t xml:space="preserve"> 07.09.2018 року заслухано</w:t>
      </w:r>
      <w:r w:rsidRPr="009E7FE4">
        <w:rPr>
          <w:sz w:val="28"/>
          <w:szCs w:val="28"/>
        </w:rPr>
        <w:t xml:space="preserve"> питання щодо </w:t>
      </w:r>
      <w:r>
        <w:rPr>
          <w:sz w:val="28"/>
          <w:szCs w:val="28"/>
        </w:rPr>
        <w:t xml:space="preserve">підсумків </w:t>
      </w:r>
      <w:r w:rsidRPr="009E7FE4">
        <w:rPr>
          <w:sz w:val="28"/>
          <w:szCs w:val="28"/>
        </w:rPr>
        <w:t xml:space="preserve">роботи із зверненнями громадян </w:t>
      </w:r>
      <w:r>
        <w:rPr>
          <w:sz w:val="28"/>
          <w:szCs w:val="28"/>
        </w:rPr>
        <w:t>у першому півріччі</w:t>
      </w:r>
      <w:r w:rsidRPr="009E7FE4">
        <w:rPr>
          <w:sz w:val="28"/>
          <w:szCs w:val="28"/>
        </w:rPr>
        <w:t xml:space="preserve"> 2018 року</w:t>
      </w:r>
      <w:r>
        <w:rPr>
          <w:sz w:val="28"/>
          <w:szCs w:val="28"/>
        </w:rPr>
        <w:t>, прийнято відповідне рішення</w:t>
      </w:r>
      <w:r w:rsidRPr="009E7FE4">
        <w:rPr>
          <w:sz w:val="28"/>
          <w:szCs w:val="28"/>
        </w:rPr>
        <w:t>.</w:t>
      </w:r>
    </w:p>
    <w:p w:rsidR="00F015F1" w:rsidRPr="00F015F1" w:rsidRDefault="00F015F1" w:rsidP="004B2AFD">
      <w:pPr>
        <w:spacing w:after="0" w:line="240" w:lineRule="auto"/>
        <w:ind w:firstLine="567"/>
        <w:jc w:val="both"/>
        <w:rPr>
          <w:sz w:val="28"/>
          <w:szCs w:val="28"/>
        </w:rPr>
      </w:pPr>
      <w:r w:rsidRPr="00F015F1">
        <w:rPr>
          <w:rFonts w:ascii="Times New Roman" w:hAnsi="Times New Roman" w:cs="Times New Roman"/>
          <w:sz w:val="28"/>
          <w:szCs w:val="28"/>
        </w:rPr>
        <w:t xml:space="preserve">Відповідно до рішення виконавчого комітету від 27.02.2018 року № 34 та плану роботи відділу звернень на 2018 рік, відділом звернень міської ради протягом 2018 року проведено перевірку в управлінні комунальним господарством, КП «Коломия </w:t>
      </w:r>
      <w:proofErr w:type="spellStart"/>
      <w:r w:rsidRPr="00F015F1">
        <w:rPr>
          <w:rFonts w:ascii="Times New Roman" w:hAnsi="Times New Roman" w:cs="Times New Roman"/>
          <w:sz w:val="28"/>
          <w:szCs w:val="28"/>
        </w:rPr>
        <w:t>Паркосервіс</w:t>
      </w:r>
      <w:proofErr w:type="spellEnd"/>
      <w:r w:rsidRPr="00F015F1">
        <w:rPr>
          <w:rFonts w:ascii="Times New Roman" w:hAnsi="Times New Roman" w:cs="Times New Roman"/>
          <w:sz w:val="28"/>
          <w:szCs w:val="28"/>
        </w:rPr>
        <w:t>», відділі муніципальної інспекції міської ради та КП «</w:t>
      </w:r>
      <w:proofErr w:type="spellStart"/>
      <w:r w:rsidRPr="00F015F1">
        <w:rPr>
          <w:rFonts w:ascii="Times New Roman" w:hAnsi="Times New Roman" w:cs="Times New Roman"/>
          <w:sz w:val="28"/>
          <w:szCs w:val="28"/>
        </w:rPr>
        <w:t>Житлоінфоцентр</w:t>
      </w:r>
      <w:proofErr w:type="spellEnd"/>
      <w:r w:rsidRPr="00F015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КП</w:t>
      </w:r>
      <w:r w:rsidRPr="00F015F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015F1">
        <w:rPr>
          <w:rFonts w:ascii="Times New Roman" w:hAnsi="Times New Roman" w:cs="Times New Roman"/>
          <w:sz w:val="28"/>
          <w:szCs w:val="28"/>
        </w:rPr>
        <w:t>Коломияводоканал</w:t>
      </w:r>
      <w:proofErr w:type="spellEnd"/>
      <w:r w:rsidRPr="00F015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</w:t>
      </w:r>
      <w:r w:rsidRPr="00F015F1">
        <w:rPr>
          <w:rFonts w:ascii="Times New Roman" w:hAnsi="Times New Roman" w:cs="Times New Roman"/>
          <w:sz w:val="28"/>
          <w:szCs w:val="28"/>
        </w:rPr>
        <w:t xml:space="preserve"> КП «Коломийська міська ритуальна служба», КП «Полігон Екологія»</w:t>
      </w:r>
      <w:r>
        <w:rPr>
          <w:sz w:val="28"/>
          <w:szCs w:val="28"/>
        </w:rPr>
        <w:t xml:space="preserve"> </w:t>
      </w:r>
      <w:r w:rsidRPr="00F015F1">
        <w:rPr>
          <w:rFonts w:ascii="Times New Roman" w:hAnsi="Times New Roman" w:cs="Times New Roman"/>
          <w:sz w:val="28"/>
          <w:szCs w:val="28"/>
        </w:rPr>
        <w:t xml:space="preserve">з наданням практичної та методичної допомоги. </w:t>
      </w:r>
    </w:p>
    <w:p w:rsidR="00101928" w:rsidRPr="00101928" w:rsidRDefault="00101928" w:rsidP="00101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928">
        <w:rPr>
          <w:rFonts w:ascii="Times New Roman" w:hAnsi="Times New Roman" w:cs="Times New Roman"/>
          <w:sz w:val="28"/>
          <w:szCs w:val="28"/>
        </w:rPr>
        <w:t xml:space="preserve">Відповідно до Методики оцінювання рівня організаційної роботи із зверненнями громадян в органах виконавчої влади рівень організації роботи із зверненнями громадян за результатами проведення перевірок виконання вимог нормативно-правових актів працівниками комунальних підприємств, управлінь, відділів та аналізу відомостей, отриманих під час перевірок встановлено, що робота в структурних підрозділах міської ради оцінюється як така, що відповідає вимогам, установленим чинним законодавством для реалізації прав на звернення громадян. </w:t>
      </w:r>
    </w:p>
    <w:p w:rsidR="00166203" w:rsidRDefault="00166203" w:rsidP="00166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203">
        <w:rPr>
          <w:rFonts w:ascii="Times New Roman" w:hAnsi="Times New Roman" w:cs="Times New Roman"/>
          <w:sz w:val="28"/>
          <w:szCs w:val="28"/>
        </w:rPr>
        <w:lastRenderedPageBreak/>
        <w:t xml:space="preserve">Варто зазначити, що завдяки новій системі електронного документообігу «Діловод», впровадженій з січня 2018 року, за допомогою якого усі документи, в тому числі і звернення від громадян та інформаційні запити опрацьовуються в електронному вигляді, вдалося досягнути бажаних результатів в частині дотримання строків, визначених законодавством та дало можливість ще більше удосконалити процес </w:t>
      </w:r>
      <w:r>
        <w:rPr>
          <w:rFonts w:ascii="Times New Roman" w:hAnsi="Times New Roman" w:cs="Times New Roman"/>
          <w:sz w:val="28"/>
          <w:szCs w:val="28"/>
        </w:rPr>
        <w:t xml:space="preserve">пришвидшення </w:t>
      </w:r>
      <w:r w:rsidRPr="00166203">
        <w:rPr>
          <w:rFonts w:ascii="Times New Roman" w:hAnsi="Times New Roman" w:cs="Times New Roman"/>
          <w:sz w:val="28"/>
          <w:szCs w:val="28"/>
        </w:rPr>
        <w:t xml:space="preserve">проходження документів, оперативного прийняття рішення керівництвом міської ради, а також належного контролю виконання документів. </w:t>
      </w:r>
    </w:p>
    <w:p w:rsidR="009B527E" w:rsidRPr="009B527E" w:rsidRDefault="009B527E" w:rsidP="009B52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27E">
        <w:rPr>
          <w:rFonts w:ascii="Times New Roman" w:hAnsi="Times New Roman" w:cs="Times New Roman"/>
          <w:sz w:val="28"/>
          <w:szCs w:val="28"/>
        </w:rPr>
        <w:t xml:space="preserve">З усієї кількості звернень, які надійшли до міської ради </w:t>
      </w:r>
      <w:r w:rsidR="00F30FB7">
        <w:rPr>
          <w:rFonts w:ascii="Times New Roman" w:hAnsi="Times New Roman" w:cs="Times New Roman"/>
          <w:sz w:val="28"/>
          <w:szCs w:val="28"/>
        </w:rPr>
        <w:t>протягом 2018року</w:t>
      </w:r>
      <w:r w:rsidRPr="009B527E">
        <w:rPr>
          <w:rFonts w:ascii="Times New Roman" w:hAnsi="Times New Roman" w:cs="Times New Roman"/>
          <w:sz w:val="28"/>
          <w:szCs w:val="28"/>
        </w:rPr>
        <w:t xml:space="preserve">, </w:t>
      </w:r>
      <w:r w:rsidR="00F30FB7" w:rsidRPr="00F30FB7">
        <w:rPr>
          <w:rFonts w:ascii="Times New Roman" w:hAnsi="Times New Roman" w:cs="Times New Roman"/>
          <w:sz w:val="28"/>
          <w:szCs w:val="28"/>
        </w:rPr>
        <w:t>чотир</w:t>
      </w:r>
      <w:r w:rsidRPr="00F30FB7">
        <w:rPr>
          <w:rFonts w:ascii="Times New Roman" w:hAnsi="Times New Roman" w:cs="Times New Roman"/>
          <w:sz w:val="28"/>
          <w:szCs w:val="28"/>
        </w:rPr>
        <w:t xml:space="preserve">и </w:t>
      </w:r>
      <w:r w:rsidRPr="009B527E">
        <w:rPr>
          <w:rFonts w:ascii="Times New Roman" w:hAnsi="Times New Roman" w:cs="Times New Roman"/>
          <w:sz w:val="28"/>
          <w:szCs w:val="28"/>
        </w:rPr>
        <w:t>звернення розглянуто з порушенням терміну розгляду.</w:t>
      </w:r>
    </w:p>
    <w:p w:rsidR="004B1973" w:rsidRDefault="004B1973" w:rsidP="004B19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973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2018 рік</w:t>
      </w:r>
      <w:r w:rsidRPr="004B1973">
        <w:rPr>
          <w:rFonts w:ascii="Times New Roman" w:hAnsi="Times New Roman" w:cs="Times New Roman"/>
          <w:sz w:val="28"/>
          <w:szCs w:val="28"/>
        </w:rPr>
        <w:t xml:space="preserve"> організовано </w:t>
      </w:r>
      <w:r w:rsidR="00E234B3">
        <w:rPr>
          <w:rFonts w:ascii="Times New Roman" w:hAnsi="Times New Roman" w:cs="Times New Roman"/>
          <w:sz w:val="28"/>
          <w:szCs w:val="28"/>
        </w:rPr>
        <w:t>8 особистих прийомів</w:t>
      </w:r>
      <w:r w:rsidRPr="004B1973">
        <w:rPr>
          <w:rFonts w:ascii="Times New Roman" w:hAnsi="Times New Roman" w:cs="Times New Roman"/>
          <w:sz w:val="28"/>
          <w:szCs w:val="28"/>
        </w:rPr>
        <w:t xml:space="preserve"> з міським головою, на яких побувало </w:t>
      </w:r>
      <w:r w:rsidR="00DB7CC7">
        <w:rPr>
          <w:rFonts w:ascii="Times New Roman" w:hAnsi="Times New Roman" w:cs="Times New Roman"/>
          <w:sz w:val="28"/>
          <w:szCs w:val="28"/>
        </w:rPr>
        <w:t>118</w:t>
      </w:r>
      <w:r w:rsidRPr="004B1973">
        <w:rPr>
          <w:rFonts w:ascii="Times New Roman" w:hAnsi="Times New Roman" w:cs="Times New Roman"/>
          <w:sz w:val="28"/>
          <w:szCs w:val="28"/>
        </w:rPr>
        <w:t xml:space="preserve"> громадян, опрацьовано </w:t>
      </w:r>
      <w:r w:rsidR="007D21B4">
        <w:rPr>
          <w:rFonts w:ascii="Times New Roman" w:hAnsi="Times New Roman" w:cs="Times New Roman"/>
          <w:sz w:val="28"/>
          <w:szCs w:val="28"/>
        </w:rPr>
        <w:t>77</w:t>
      </w:r>
      <w:r w:rsidRPr="004B1973">
        <w:rPr>
          <w:rFonts w:ascii="Times New Roman" w:hAnsi="Times New Roman" w:cs="Times New Roman"/>
          <w:sz w:val="28"/>
          <w:szCs w:val="28"/>
        </w:rPr>
        <w:t xml:space="preserve"> звернень. Результати усного прийому громадян міським головою постійно висвітлюються на офіційному веб-сайті міської ради. </w:t>
      </w:r>
    </w:p>
    <w:p w:rsidR="00D3672D" w:rsidRDefault="00D3672D" w:rsidP="00D3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72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На особистому прийомі до секретаря міської ради, заступників міського голови, керуючого справами виконкому зареєстровано </w:t>
      </w:r>
      <w:r w:rsidR="00DB7CC7">
        <w:rPr>
          <w:rFonts w:ascii="Times New Roman" w:hAnsi="Times New Roman" w:cs="Times New Roman"/>
          <w:bCs/>
          <w:sz w:val="28"/>
          <w:szCs w:val="28"/>
          <w:lang w:eastAsia="uk-UA"/>
        </w:rPr>
        <w:t>42 звернення</w:t>
      </w:r>
      <w:r w:rsidRPr="00D3672D">
        <w:rPr>
          <w:rFonts w:ascii="Times New Roman" w:hAnsi="Times New Roman" w:cs="Times New Roman"/>
          <w:bCs/>
          <w:sz w:val="28"/>
          <w:szCs w:val="28"/>
          <w:lang w:eastAsia="uk-UA"/>
        </w:rPr>
        <w:t>.</w:t>
      </w:r>
      <w:r w:rsidRPr="00D36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46B" w:rsidRPr="002A146B" w:rsidRDefault="002A146B" w:rsidP="002A14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46B">
        <w:rPr>
          <w:rFonts w:ascii="Times New Roman" w:hAnsi="Times New Roman" w:cs="Times New Roman"/>
          <w:sz w:val="28"/>
          <w:szCs w:val="28"/>
        </w:rPr>
        <w:t>Під час прийомів найчастіше мешканці</w:t>
      </w:r>
      <w:r w:rsidRPr="002A146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2A146B">
        <w:rPr>
          <w:rFonts w:ascii="Times New Roman" w:hAnsi="Times New Roman" w:cs="Times New Roman"/>
          <w:sz w:val="28"/>
          <w:szCs w:val="28"/>
        </w:rPr>
        <w:t xml:space="preserve">міста зверталися з питань ремонту та утримання житлового фонду, щодо вирішення земельних питань, забезпечення житлом, надання одноразової матеріальної допомоги та з питань надання пільг в перевезенні у міському транспорті та інші. Більшості тим, хто звернувся надані обґрунтовані відповіді та роз'яснення з порушених питань. </w:t>
      </w:r>
    </w:p>
    <w:p w:rsidR="00EB5FF7" w:rsidRPr="00EB5FF7" w:rsidRDefault="00EB5FF7" w:rsidP="00EB5F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FF7">
        <w:rPr>
          <w:rFonts w:ascii="Times New Roman" w:hAnsi="Times New Roman" w:cs="Times New Roman"/>
          <w:sz w:val="28"/>
          <w:szCs w:val="28"/>
        </w:rPr>
        <w:t xml:space="preserve">З метою здійснення додаткових заходів спрямованих на поліпшення інформованості громадян з питань, що їх турбують, на місцевому телебаченні ТРК «НТК» та  ТРК «РАІ» неодноразово проводилися прямі ефіри з міським головою, заступниками міського голови, де </w:t>
      </w:r>
      <w:proofErr w:type="spellStart"/>
      <w:r w:rsidRPr="00EB5FF7">
        <w:rPr>
          <w:rFonts w:ascii="Times New Roman" w:hAnsi="Times New Roman" w:cs="Times New Roman"/>
          <w:sz w:val="28"/>
          <w:szCs w:val="28"/>
        </w:rPr>
        <w:t>коломияни</w:t>
      </w:r>
      <w:proofErr w:type="spellEnd"/>
      <w:r w:rsidRPr="00EB5FF7">
        <w:rPr>
          <w:rFonts w:ascii="Times New Roman" w:hAnsi="Times New Roman" w:cs="Times New Roman"/>
          <w:sz w:val="28"/>
          <w:szCs w:val="28"/>
        </w:rPr>
        <w:t xml:space="preserve"> мали можливість звернутись, зателефонувавши, з актуальних питань міста. Під час прямого ефіру надавалися роз’яснення, решту телефонних звернень скеровувалося на розгляд у відділи та управління міської ради для належного їх розгляду та вирішення питання відповідно до чинного законодавства.</w:t>
      </w:r>
    </w:p>
    <w:p w:rsidR="003B6AA8" w:rsidRPr="00E16A43" w:rsidRDefault="003B6AA8" w:rsidP="003B6AA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16A43">
        <w:rPr>
          <w:color w:val="auto"/>
          <w:sz w:val="28"/>
          <w:szCs w:val="28"/>
        </w:rPr>
        <w:t xml:space="preserve">За 2018 рік до Коломийської міської ради всього надійшло 1933 звернення, що на 166 менше, ніж у 2017 році; в тому числі 119 звернень – на особистому прийомі, поштою – 1274, а також 483 звернення – з </w:t>
      </w:r>
      <w:proofErr w:type="spellStart"/>
      <w:r w:rsidRPr="00E16A43">
        <w:rPr>
          <w:color w:val="auto"/>
          <w:sz w:val="28"/>
          <w:szCs w:val="28"/>
        </w:rPr>
        <w:t>вищестоящих</w:t>
      </w:r>
      <w:proofErr w:type="spellEnd"/>
      <w:r w:rsidRPr="00E16A43">
        <w:rPr>
          <w:color w:val="auto"/>
          <w:sz w:val="28"/>
          <w:szCs w:val="28"/>
        </w:rPr>
        <w:t xml:space="preserve"> органів влади.</w:t>
      </w:r>
    </w:p>
    <w:p w:rsidR="00394E8A" w:rsidRPr="00394E8A" w:rsidRDefault="00394E8A" w:rsidP="00394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E8A">
        <w:rPr>
          <w:rFonts w:ascii="Times New Roman" w:hAnsi="Times New Roman" w:cs="Times New Roman"/>
          <w:sz w:val="28"/>
          <w:szCs w:val="28"/>
        </w:rPr>
        <w:t>Громадяни міста звернулися передусім з заявами та клопотаннями</w:t>
      </w:r>
      <w:r w:rsidRPr="00394E8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1880</w:t>
      </w:r>
      <w:r w:rsidRPr="00394E8A">
        <w:rPr>
          <w:rFonts w:ascii="Times New Roman" w:hAnsi="Times New Roman" w:cs="Times New Roman"/>
          <w:sz w:val="28"/>
          <w:szCs w:val="28"/>
        </w:rPr>
        <w:t xml:space="preserve"> (97% від загальної кількості звернень), скаргами –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394E8A">
        <w:rPr>
          <w:rFonts w:ascii="Times New Roman" w:hAnsi="Times New Roman" w:cs="Times New Roman"/>
          <w:sz w:val="28"/>
          <w:szCs w:val="28"/>
        </w:rPr>
        <w:t xml:space="preserve"> (2% від загальної кількості) та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94E8A">
        <w:rPr>
          <w:rFonts w:ascii="Times New Roman" w:hAnsi="Times New Roman" w:cs="Times New Roman"/>
          <w:sz w:val="28"/>
          <w:szCs w:val="28"/>
        </w:rPr>
        <w:t xml:space="preserve"> – пропозиці</w:t>
      </w:r>
      <w:r>
        <w:rPr>
          <w:rFonts w:ascii="Times New Roman" w:hAnsi="Times New Roman" w:cs="Times New Roman"/>
          <w:sz w:val="28"/>
          <w:szCs w:val="28"/>
        </w:rPr>
        <w:t>ями (0,5</w:t>
      </w:r>
      <w:r w:rsidRPr="00394E8A">
        <w:rPr>
          <w:rFonts w:ascii="Times New Roman" w:hAnsi="Times New Roman" w:cs="Times New Roman"/>
          <w:sz w:val="28"/>
          <w:szCs w:val="28"/>
        </w:rPr>
        <w:t>% від загальної кількості).</w:t>
      </w:r>
    </w:p>
    <w:p w:rsidR="00394E8A" w:rsidRPr="00394E8A" w:rsidRDefault="00394E8A" w:rsidP="00394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E8A">
        <w:rPr>
          <w:rFonts w:ascii="Times New Roman" w:hAnsi="Times New Roman" w:cs="Times New Roman"/>
          <w:sz w:val="28"/>
          <w:szCs w:val="28"/>
        </w:rPr>
        <w:t xml:space="preserve">По зверненнях, що надійшли до Коломийської міської ради протягом звітного періоду, вжито необхідних заходів, надано вичерпні відповіді і роз’яснення. За результатами розгляду: вирішено позитивно – </w:t>
      </w:r>
      <w:r w:rsidR="00A31B40">
        <w:rPr>
          <w:rFonts w:ascii="Times New Roman" w:hAnsi="Times New Roman" w:cs="Times New Roman"/>
          <w:sz w:val="28"/>
          <w:szCs w:val="28"/>
        </w:rPr>
        <w:t>410</w:t>
      </w:r>
      <w:r w:rsidRPr="00394E8A">
        <w:rPr>
          <w:rFonts w:ascii="Times New Roman" w:hAnsi="Times New Roman" w:cs="Times New Roman"/>
          <w:sz w:val="28"/>
          <w:szCs w:val="28"/>
        </w:rPr>
        <w:t xml:space="preserve"> звернень; роз’яснено по суті - </w:t>
      </w:r>
      <w:r w:rsidR="00A31B40">
        <w:rPr>
          <w:rFonts w:ascii="Times New Roman" w:hAnsi="Times New Roman" w:cs="Times New Roman"/>
          <w:sz w:val="28"/>
          <w:szCs w:val="28"/>
        </w:rPr>
        <w:t>1163</w:t>
      </w:r>
      <w:r w:rsidRPr="00394E8A">
        <w:rPr>
          <w:rFonts w:ascii="Times New Roman" w:hAnsi="Times New Roman" w:cs="Times New Roman"/>
          <w:sz w:val="28"/>
          <w:szCs w:val="28"/>
        </w:rPr>
        <w:t>, відмовлено - 3</w:t>
      </w:r>
      <w:r w:rsidR="00A31B40">
        <w:rPr>
          <w:rFonts w:ascii="Times New Roman" w:hAnsi="Times New Roman" w:cs="Times New Roman"/>
          <w:sz w:val="28"/>
          <w:szCs w:val="28"/>
        </w:rPr>
        <w:t>7</w:t>
      </w:r>
      <w:r w:rsidRPr="00394E8A">
        <w:rPr>
          <w:rFonts w:ascii="Times New Roman" w:hAnsi="Times New Roman" w:cs="Times New Roman"/>
          <w:sz w:val="28"/>
          <w:szCs w:val="28"/>
        </w:rPr>
        <w:t xml:space="preserve">, відповідно до ст.7 Закону України «Про звернення громадян», скеровано за належністю в інші установи – </w:t>
      </w:r>
      <w:r w:rsidR="00A31B40">
        <w:rPr>
          <w:rFonts w:ascii="Times New Roman" w:hAnsi="Times New Roman" w:cs="Times New Roman"/>
          <w:sz w:val="28"/>
          <w:szCs w:val="28"/>
        </w:rPr>
        <w:t xml:space="preserve">             76 звернень</w:t>
      </w:r>
      <w:r w:rsidRPr="00394E8A">
        <w:rPr>
          <w:rFonts w:ascii="Times New Roman" w:hAnsi="Times New Roman" w:cs="Times New Roman"/>
          <w:sz w:val="28"/>
          <w:szCs w:val="28"/>
        </w:rPr>
        <w:t xml:space="preserve">; в стадії розгляду перебуває </w:t>
      </w:r>
      <w:r w:rsidR="00A31B40">
        <w:rPr>
          <w:rFonts w:ascii="Times New Roman" w:hAnsi="Times New Roman" w:cs="Times New Roman"/>
          <w:sz w:val="28"/>
          <w:szCs w:val="28"/>
        </w:rPr>
        <w:t>246 звернень</w:t>
      </w:r>
      <w:r w:rsidRPr="00394E8A">
        <w:rPr>
          <w:rFonts w:ascii="Times New Roman" w:hAnsi="Times New Roman" w:cs="Times New Roman"/>
          <w:sz w:val="28"/>
          <w:szCs w:val="28"/>
        </w:rPr>
        <w:t>, яке є на розгляді чи додатковому контролі.</w:t>
      </w:r>
    </w:p>
    <w:p w:rsidR="00034332" w:rsidRDefault="00394E8A" w:rsidP="00034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E8A">
        <w:rPr>
          <w:rFonts w:ascii="Times New Roman" w:hAnsi="Times New Roman" w:cs="Times New Roman"/>
          <w:sz w:val="28"/>
          <w:szCs w:val="28"/>
        </w:rPr>
        <w:t>Одними із основних питань з якими звертаються мешканці міста є питання соціального захисту, комунального господарства, землекористування і землевпорядкування та житлової політики.</w:t>
      </w:r>
    </w:p>
    <w:p w:rsidR="00034332" w:rsidRDefault="00034332" w:rsidP="00034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62E33559" wp14:editId="0D3F2ED0">
            <wp:extent cx="5940425" cy="34480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34332" w:rsidRPr="00034332" w:rsidRDefault="00034332" w:rsidP="00034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332">
        <w:rPr>
          <w:rFonts w:ascii="Times New Roman" w:hAnsi="Times New Roman" w:cs="Times New Roman"/>
          <w:sz w:val="28"/>
          <w:szCs w:val="28"/>
        </w:rPr>
        <w:t xml:space="preserve">За 2018 рік у порівнянні з відповідним періодом 2017 року на одному рівні залишилася кількість листів із питань соціального захисту, що становить – 541 звернення проти 545. Актуальними питаннями є надання одноразової матеріальної допомоги, яка надається тяжкохворим громадянам; членам сімей, потерпілим від наслідків пожежі чи стихійного лиха, учасникам АТО, а також надання соціальних послуг та отримання соціальних виплат, субсидій. </w:t>
      </w:r>
    </w:p>
    <w:p w:rsidR="00034332" w:rsidRPr="00764C2A" w:rsidRDefault="00034332" w:rsidP="0003433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2018 році в</w:t>
      </w:r>
      <w:r w:rsidRPr="00017F01">
        <w:rPr>
          <w:sz w:val="28"/>
          <w:szCs w:val="28"/>
        </w:rPr>
        <w:t xml:space="preserve"> порівнян</w:t>
      </w:r>
      <w:r>
        <w:rPr>
          <w:sz w:val="28"/>
          <w:szCs w:val="28"/>
        </w:rPr>
        <w:t xml:space="preserve">ні з минулим періодом 2017 року майже в 1,6 рази зменшилася </w:t>
      </w:r>
      <w:r w:rsidRPr="00764C2A">
        <w:rPr>
          <w:sz w:val="28"/>
          <w:szCs w:val="28"/>
        </w:rPr>
        <w:t>кількість листів громадян із питань комунального господарства</w:t>
      </w:r>
      <w:r>
        <w:rPr>
          <w:sz w:val="28"/>
          <w:szCs w:val="28"/>
        </w:rPr>
        <w:t>, що становить 358 звернень проти 581.</w:t>
      </w:r>
      <w:r w:rsidRPr="00764C2A">
        <w:rPr>
          <w:sz w:val="28"/>
          <w:szCs w:val="28"/>
        </w:rPr>
        <w:t xml:space="preserve"> У зверненнях порушувалися питання оплати за комунальні послуги, експлуата</w:t>
      </w:r>
      <w:r>
        <w:rPr>
          <w:sz w:val="28"/>
          <w:szCs w:val="28"/>
        </w:rPr>
        <w:t xml:space="preserve">ції та ремонту житлового фонду, </w:t>
      </w:r>
      <w:r w:rsidRPr="00764C2A">
        <w:rPr>
          <w:sz w:val="28"/>
          <w:szCs w:val="28"/>
        </w:rPr>
        <w:t xml:space="preserve">благоустрою </w:t>
      </w:r>
      <w:r>
        <w:rPr>
          <w:sz w:val="28"/>
          <w:szCs w:val="28"/>
        </w:rPr>
        <w:t xml:space="preserve">міста та прибудинкових </w:t>
      </w:r>
      <w:r w:rsidRPr="00764C2A">
        <w:rPr>
          <w:sz w:val="28"/>
          <w:szCs w:val="28"/>
        </w:rPr>
        <w:t>територій, ремонту систем в</w:t>
      </w:r>
      <w:r>
        <w:rPr>
          <w:sz w:val="28"/>
          <w:szCs w:val="28"/>
        </w:rPr>
        <w:t>одопостачання та водовідведення, ремонту дорожнього покриття та ін</w:t>
      </w:r>
      <w:r w:rsidRPr="00764C2A">
        <w:rPr>
          <w:sz w:val="28"/>
          <w:szCs w:val="28"/>
        </w:rPr>
        <w:t>.</w:t>
      </w:r>
    </w:p>
    <w:p w:rsidR="00034332" w:rsidRPr="00034332" w:rsidRDefault="00034332" w:rsidP="00034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332">
        <w:rPr>
          <w:rFonts w:ascii="Times New Roman" w:hAnsi="Times New Roman" w:cs="Times New Roman"/>
          <w:sz w:val="28"/>
          <w:szCs w:val="28"/>
        </w:rPr>
        <w:t xml:space="preserve">За 2018 рік в порівнянні з відповідним періодом минулого року залишилися майже на одному рівні питання, що відносяться до землекористування і землевпорядкування, земельних відносин, які становлять 310 звернень проти 301. </w:t>
      </w:r>
    </w:p>
    <w:p w:rsidR="00544804" w:rsidRDefault="00034332" w:rsidP="00114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332">
        <w:rPr>
          <w:rFonts w:ascii="Times New Roman" w:hAnsi="Times New Roman" w:cs="Times New Roman"/>
          <w:sz w:val="28"/>
          <w:szCs w:val="28"/>
        </w:rPr>
        <w:t>У 2018 році в 2 рази збільшилося надходження питань по житловій політиці та становить 145 проти 75. Основними питаннями залишаються поліпшення умов проживанн</w:t>
      </w:r>
      <w:r w:rsidR="00544804">
        <w:rPr>
          <w:rFonts w:ascii="Times New Roman" w:hAnsi="Times New Roman" w:cs="Times New Roman"/>
          <w:sz w:val="28"/>
          <w:szCs w:val="28"/>
        </w:rPr>
        <w:t>я та взяття на квартирний облік</w:t>
      </w:r>
      <w:r w:rsidR="00114A35">
        <w:rPr>
          <w:rFonts w:ascii="Times New Roman" w:hAnsi="Times New Roman" w:cs="Times New Roman"/>
          <w:sz w:val="28"/>
          <w:szCs w:val="28"/>
        </w:rPr>
        <w:t>.</w:t>
      </w:r>
    </w:p>
    <w:p w:rsidR="00034332" w:rsidRPr="00034332" w:rsidRDefault="00034332" w:rsidP="00034332">
      <w:pPr>
        <w:pStyle w:val="western"/>
        <w:spacing w:before="0" w:beforeAutospacing="0" w:after="0"/>
        <w:ind w:firstLine="567"/>
        <w:jc w:val="both"/>
      </w:pPr>
      <w:r w:rsidRPr="00034332">
        <w:rPr>
          <w:color w:val="auto"/>
          <w:lang w:val="uk-UA"/>
        </w:rPr>
        <w:t>У</w:t>
      </w:r>
      <w:r w:rsidRPr="00034332">
        <w:rPr>
          <w:lang w:val="uk-UA"/>
        </w:rPr>
        <w:t xml:space="preserve"> порівнянні з минулим періодом 2017 року за ан</w:t>
      </w:r>
      <w:r w:rsidR="000C044C">
        <w:rPr>
          <w:lang w:val="uk-UA"/>
        </w:rPr>
        <w:t>алогічний період 2018 року в 1,2</w:t>
      </w:r>
      <w:r w:rsidRPr="00034332">
        <w:rPr>
          <w:lang w:val="uk-UA"/>
        </w:rPr>
        <w:t xml:space="preserve"> рази зменшилася кількість листів із питань транспорту і зв’язку, що становить </w:t>
      </w:r>
      <w:r w:rsidR="000C044C">
        <w:rPr>
          <w:lang w:val="uk-UA"/>
        </w:rPr>
        <w:t>58</w:t>
      </w:r>
      <w:r w:rsidRPr="00034332">
        <w:rPr>
          <w:lang w:val="uk-UA"/>
        </w:rPr>
        <w:t xml:space="preserve"> звернень проти </w:t>
      </w:r>
      <w:r w:rsidR="000C044C">
        <w:rPr>
          <w:lang w:val="uk-UA"/>
        </w:rPr>
        <w:t>70</w:t>
      </w:r>
      <w:r w:rsidRPr="00034332">
        <w:rPr>
          <w:lang w:val="uk-UA"/>
        </w:rPr>
        <w:t xml:space="preserve">. </w:t>
      </w:r>
      <w:proofErr w:type="spellStart"/>
      <w:r w:rsidRPr="00034332">
        <w:t>Серед</w:t>
      </w:r>
      <w:proofErr w:type="spellEnd"/>
      <w:r w:rsidRPr="00034332">
        <w:t xml:space="preserve"> </w:t>
      </w:r>
      <w:proofErr w:type="spellStart"/>
      <w:r w:rsidRPr="00034332">
        <w:t>питань</w:t>
      </w:r>
      <w:proofErr w:type="spellEnd"/>
      <w:r w:rsidRPr="00034332">
        <w:t xml:space="preserve">, </w:t>
      </w:r>
      <w:proofErr w:type="spellStart"/>
      <w:r w:rsidRPr="00034332">
        <w:t>які</w:t>
      </w:r>
      <w:proofErr w:type="spellEnd"/>
      <w:r w:rsidRPr="00034332">
        <w:t xml:space="preserve"> </w:t>
      </w:r>
      <w:proofErr w:type="spellStart"/>
      <w:r w:rsidRPr="00034332">
        <w:t>порушувались</w:t>
      </w:r>
      <w:proofErr w:type="spellEnd"/>
      <w:r w:rsidRPr="00034332">
        <w:t xml:space="preserve"> у </w:t>
      </w:r>
      <w:proofErr w:type="spellStart"/>
      <w:r w:rsidRPr="00034332">
        <w:t>зверненнях</w:t>
      </w:r>
      <w:proofErr w:type="spellEnd"/>
      <w:r w:rsidRPr="00034332">
        <w:t xml:space="preserve">, </w:t>
      </w:r>
      <w:proofErr w:type="spellStart"/>
      <w:r w:rsidRPr="00034332">
        <w:t>найбільш</w:t>
      </w:r>
      <w:proofErr w:type="spellEnd"/>
      <w:r w:rsidRPr="00034332">
        <w:t xml:space="preserve"> </w:t>
      </w:r>
      <w:proofErr w:type="spellStart"/>
      <w:r w:rsidRPr="00034332">
        <w:t>актуальними</w:t>
      </w:r>
      <w:proofErr w:type="spellEnd"/>
      <w:r w:rsidRPr="00034332">
        <w:t xml:space="preserve"> </w:t>
      </w:r>
      <w:proofErr w:type="spellStart"/>
      <w:r w:rsidRPr="00034332">
        <w:t>були</w:t>
      </w:r>
      <w:proofErr w:type="spellEnd"/>
      <w:r w:rsidRPr="00034332">
        <w:t xml:space="preserve"> </w:t>
      </w:r>
      <w:proofErr w:type="spellStart"/>
      <w:r w:rsidRPr="00034332">
        <w:t>питання</w:t>
      </w:r>
      <w:proofErr w:type="spellEnd"/>
      <w:r w:rsidRPr="00034332">
        <w:t xml:space="preserve"> </w:t>
      </w:r>
      <w:proofErr w:type="spellStart"/>
      <w:r w:rsidRPr="00034332">
        <w:t>роботи</w:t>
      </w:r>
      <w:proofErr w:type="spellEnd"/>
      <w:r w:rsidRPr="00034332">
        <w:t xml:space="preserve"> </w:t>
      </w:r>
      <w:proofErr w:type="spellStart"/>
      <w:r w:rsidRPr="00034332">
        <w:t>автобусних</w:t>
      </w:r>
      <w:proofErr w:type="spellEnd"/>
      <w:r w:rsidRPr="00034332">
        <w:t xml:space="preserve"> </w:t>
      </w:r>
      <w:proofErr w:type="spellStart"/>
      <w:r w:rsidRPr="00034332">
        <w:t>маршрутів</w:t>
      </w:r>
      <w:proofErr w:type="spellEnd"/>
      <w:r w:rsidRPr="00034332">
        <w:t>,</w:t>
      </w:r>
      <w:r w:rsidRPr="00034332">
        <w:rPr>
          <w:lang w:val="uk-UA"/>
        </w:rPr>
        <w:t xml:space="preserve"> вартість перевезення,</w:t>
      </w:r>
      <w:r w:rsidRPr="00034332">
        <w:t xml:space="preserve"> </w:t>
      </w:r>
      <w:proofErr w:type="spellStart"/>
      <w:r w:rsidRPr="00034332">
        <w:t>пільгового</w:t>
      </w:r>
      <w:proofErr w:type="spellEnd"/>
      <w:r w:rsidRPr="00034332">
        <w:t xml:space="preserve"> </w:t>
      </w:r>
      <w:proofErr w:type="spellStart"/>
      <w:r w:rsidRPr="00034332">
        <w:t>проїзду</w:t>
      </w:r>
      <w:proofErr w:type="spellEnd"/>
      <w:r w:rsidRPr="00034332">
        <w:t xml:space="preserve">, </w:t>
      </w:r>
      <w:proofErr w:type="spellStart"/>
      <w:r w:rsidRPr="00034332">
        <w:t>відновлення</w:t>
      </w:r>
      <w:proofErr w:type="spellEnd"/>
      <w:r w:rsidRPr="00034332">
        <w:t xml:space="preserve"> </w:t>
      </w:r>
      <w:proofErr w:type="spellStart"/>
      <w:r w:rsidRPr="00034332">
        <w:t>послуг</w:t>
      </w:r>
      <w:proofErr w:type="spellEnd"/>
      <w:r w:rsidRPr="00034332">
        <w:t xml:space="preserve"> телефонного та </w:t>
      </w:r>
      <w:proofErr w:type="spellStart"/>
      <w:r w:rsidRPr="00034332">
        <w:t>радіозв’язку</w:t>
      </w:r>
      <w:proofErr w:type="spellEnd"/>
      <w:r w:rsidRPr="00034332">
        <w:t xml:space="preserve">, а </w:t>
      </w:r>
      <w:proofErr w:type="spellStart"/>
      <w:r w:rsidRPr="00034332">
        <w:t>також</w:t>
      </w:r>
      <w:proofErr w:type="spellEnd"/>
      <w:r w:rsidRPr="00034332">
        <w:t xml:space="preserve"> </w:t>
      </w:r>
      <w:proofErr w:type="spellStart"/>
      <w:r w:rsidRPr="00034332">
        <w:t>послуги</w:t>
      </w:r>
      <w:proofErr w:type="spellEnd"/>
      <w:r w:rsidRPr="00034332">
        <w:t xml:space="preserve"> доступу до </w:t>
      </w:r>
      <w:proofErr w:type="spellStart"/>
      <w:r w:rsidRPr="00034332">
        <w:t>мережі</w:t>
      </w:r>
      <w:proofErr w:type="spellEnd"/>
      <w:r w:rsidRPr="00034332">
        <w:t xml:space="preserve"> </w:t>
      </w:r>
      <w:proofErr w:type="spellStart"/>
      <w:r w:rsidRPr="00034332">
        <w:t>Інтернет</w:t>
      </w:r>
      <w:proofErr w:type="spellEnd"/>
      <w:r w:rsidRPr="00034332">
        <w:t>.</w:t>
      </w:r>
    </w:p>
    <w:p w:rsidR="00781823" w:rsidRPr="00034332" w:rsidRDefault="00034332" w:rsidP="00781823">
      <w:pPr>
        <w:pStyle w:val="western"/>
        <w:spacing w:before="0" w:beforeAutospacing="0" w:after="0"/>
        <w:ind w:firstLine="567"/>
        <w:jc w:val="both"/>
        <w:rPr>
          <w:lang w:val="uk-UA"/>
        </w:rPr>
      </w:pPr>
      <w:r w:rsidRPr="00034332">
        <w:rPr>
          <w:lang w:val="uk-UA"/>
        </w:rPr>
        <w:t xml:space="preserve">Значно збільшилося звернень в порівнянні з минулим роком з питань екології та природних ресурсів, що становить </w:t>
      </w:r>
      <w:r w:rsidR="00074191">
        <w:t xml:space="preserve">40 </w:t>
      </w:r>
      <w:proofErr w:type="spellStart"/>
      <w:r w:rsidR="00074191" w:rsidRPr="00034332">
        <w:t>звернень</w:t>
      </w:r>
      <w:proofErr w:type="spellEnd"/>
      <w:r w:rsidR="00074191">
        <w:t xml:space="preserve"> </w:t>
      </w:r>
      <w:proofErr w:type="spellStart"/>
      <w:r w:rsidR="00074191">
        <w:t>проти</w:t>
      </w:r>
      <w:proofErr w:type="spellEnd"/>
      <w:r w:rsidR="00074191">
        <w:t xml:space="preserve"> 9</w:t>
      </w:r>
      <w:r w:rsidRPr="00034332">
        <w:rPr>
          <w:lang w:val="uk-UA"/>
        </w:rPr>
        <w:t>. Актуальними питаннями були забруднення навколишнього середовища та ліквідація наслідків надзвичайних ситуацій внаслідок повені.</w:t>
      </w:r>
    </w:p>
    <w:p w:rsidR="00034332" w:rsidRPr="00781823" w:rsidRDefault="00034332" w:rsidP="00034332">
      <w:pPr>
        <w:pStyle w:val="western"/>
        <w:spacing w:before="0" w:beforeAutospacing="0" w:after="0"/>
        <w:ind w:firstLine="567"/>
        <w:jc w:val="both"/>
        <w:rPr>
          <w:color w:val="auto"/>
          <w:lang w:val="uk-UA"/>
        </w:rPr>
      </w:pPr>
      <w:r w:rsidRPr="00781823">
        <w:rPr>
          <w:color w:val="auto"/>
          <w:lang w:val="uk-UA"/>
        </w:rPr>
        <w:lastRenderedPageBreak/>
        <w:t>За 2018 року в порівнянні з минулим 2017 роком залишаються майже на одному рівні питання з охорони здоров’я, що становить</w:t>
      </w:r>
      <w:r w:rsidR="00781823" w:rsidRPr="00781823">
        <w:rPr>
          <w:color w:val="auto"/>
          <w:lang w:val="uk-UA"/>
        </w:rPr>
        <w:t xml:space="preserve"> 33 звернення</w:t>
      </w:r>
      <w:r w:rsidRPr="00781823">
        <w:rPr>
          <w:color w:val="auto"/>
          <w:lang w:val="uk-UA"/>
        </w:rPr>
        <w:t xml:space="preserve"> (за 2017 рік – </w:t>
      </w:r>
      <w:r w:rsidR="00781823" w:rsidRPr="00781823">
        <w:rPr>
          <w:color w:val="auto"/>
          <w:lang w:val="uk-UA"/>
        </w:rPr>
        <w:t>40 звернень</w:t>
      </w:r>
      <w:r w:rsidRPr="00781823">
        <w:rPr>
          <w:color w:val="auto"/>
          <w:lang w:val="uk-UA"/>
        </w:rPr>
        <w:t xml:space="preserve">). Основними питаннями були діяльність медичних закладів та установ, робота аптек, фінансування медицини та вартість медичних послуг. </w:t>
      </w:r>
    </w:p>
    <w:p w:rsidR="00034332" w:rsidRPr="00BF166C" w:rsidRDefault="00BB0525" w:rsidP="0003433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166C">
        <w:rPr>
          <w:sz w:val="28"/>
          <w:szCs w:val="28"/>
        </w:rPr>
        <w:t xml:space="preserve">Втричі </w:t>
      </w:r>
      <w:r w:rsidR="00034332" w:rsidRPr="00BF166C">
        <w:rPr>
          <w:sz w:val="28"/>
          <w:szCs w:val="28"/>
        </w:rPr>
        <w:t xml:space="preserve">збільшилася кількість звернень </w:t>
      </w:r>
      <w:r w:rsidRPr="00BF166C">
        <w:rPr>
          <w:sz w:val="28"/>
          <w:szCs w:val="28"/>
        </w:rPr>
        <w:t xml:space="preserve">громадян </w:t>
      </w:r>
      <w:r w:rsidR="00034332" w:rsidRPr="00BF166C">
        <w:rPr>
          <w:sz w:val="28"/>
          <w:szCs w:val="28"/>
        </w:rPr>
        <w:t xml:space="preserve">із питань сім’ї, молоді, фізичної культури і спорту, що становить </w:t>
      </w:r>
      <w:r w:rsidR="00781823" w:rsidRPr="00BF166C">
        <w:rPr>
          <w:sz w:val="28"/>
          <w:szCs w:val="28"/>
        </w:rPr>
        <w:t>63</w:t>
      </w:r>
      <w:r w:rsidR="00034332" w:rsidRPr="00BF166C">
        <w:rPr>
          <w:sz w:val="28"/>
          <w:szCs w:val="28"/>
        </w:rPr>
        <w:t xml:space="preserve"> звернення проти </w:t>
      </w:r>
      <w:r w:rsidR="00781823" w:rsidRPr="00BF166C">
        <w:rPr>
          <w:sz w:val="28"/>
          <w:szCs w:val="28"/>
        </w:rPr>
        <w:t>20</w:t>
      </w:r>
      <w:r w:rsidR="00034332" w:rsidRPr="00BF166C">
        <w:rPr>
          <w:sz w:val="28"/>
          <w:szCs w:val="28"/>
        </w:rPr>
        <w:t xml:space="preserve">. </w:t>
      </w:r>
    </w:p>
    <w:p w:rsidR="00034332" w:rsidRPr="00786F69" w:rsidRDefault="00034332" w:rsidP="00034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F69">
        <w:rPr>
          <w:rFonts w:ascii="Times New Roman" w:hAnsi="Times New Roman" w:cs="Times New Roman"/>
          <w:sz w:val="28"/>
          <w:szCs w:val="28"/>
        </w:rPr>
        <w:t xml:space="preserve">За </w:t>
      </w:r>
      <w:r w:rsidR="00BF166C" w:rsidRPr="00786F69">
        <w:rPr>
          <w:rFonts w:ascii="Times New Roman" w:hAnsi="Times New Roman" w:cs="Times New Roman"/>
          <w:sz w:val="28"/>
          <w:szCs w:val="28"/>
        </w:rPr>
        <w:t>2018 рі</w:t>
      </w:r>
      <w:r w:rsidRPr="00786F69">
        <w:rPr>
          <w:rFonts w:ascii="Times New Roman" w:hAnsi="Times New Roman" w:cs="Times New Roman"/>
          <w:sz w:val="28"/>
          <w:szCs w:val="28"/>
        </w:rPr>
        <w:t xml:space="preserve">ку до міської ради звернулося </w:t>
      </w:r>
      <w:r w:rsidR="00786F69" w:rsidRPr="00786F69">
        <w:rPr>
          <w:rFonts w:ascii="Times New Roman" w:hAnsi="Times New Roman" w:cs="Times New Roman"/>
          <w:sz w:val="28"/>
          <w:szCs w:val="28"/>
        </w:rPr>
        <w:t>2912 громадян</w:t>
      </w:r>
      <w:r w:rsidRPr="00786F69">
        <w:rPr>
          <w:rFonts w:ascii="Times New Roman" w:hAnsi="Times New Roman" w:cs="Times New Roman"/>
          <w:sz w:val="28"/>
          <w:szCs w:val="28"/>
        </w:rPr>
        <w:t xml:space="preserve"> з урахуванням колективних звернень. В порівнянні з минулим періодом 2017 року майже удвічі зменшилося надходження колективних звернень – </w:t>
      </w:r>
      <w:r w:rsidR="00786F69">
        <w:rPr>
          <w:rFonts w:ascii="Times New Roman" w:hAnsi="Times New Roman" w:cs="Times New Roman"/>
          <w:sz w:val="28"/>
          <w:szCs w:val="28"/>
        </w:rPr>
        <w:t>149</w:t>
      </w:r>
      <w:r w:rsidRPr="00786F69">
        <w:rPr>
          <w:rFonts w:ascii="Times New Roman" w:hAnsi="Times New Roman" w:cs="Times New Roman"/>
          <w:sz w:val="28"/>
          <w:szCs w:val="28"/>
        </w:rPr>
        <w:t xml:space="preserve"> проти 2</w:t>
      </w:r>
      <w:r w:rsidR="00786F69">
        <w:rPr>
          <w:rFonts w:ascii="Times New Roman" w:hAnsi="Times New Roman" w:cs="Times New Roman"/>
          <w:sz w:val="28"/>
          <w:szCs w:val="28"/>
        </w:rPr>
        <w:t>64</w:t>
      </w:r>
      <w:r w:rsidR="000E55CD">
        <w:rPr>
          <w:rFonts w:ascii="Times New Roman" w:hAnsi="Times New Roman" w:cs="Times New Roman"/>
          <w:sz w:val="28"/>
          <w:szCs w:val="28"/>
        </w:rPr>
        <w:t>, що становить майже 8</w:t>
      </w:r>
      <w:r w:rsidRPr="00786F69">
        <w:rPr>
          <w:rFonts w:ascii="Times New Roman" w:hAnsi="Times New Roman" w:cs="Times New Roman"/>
          <w:sz w:val="28"/>
          <w:szCs w:val="28"/>
        </w:rPr>
        <w:t xml:space="preserve"> % від загальної кількості звернень.</w:t>
      </w:r>
    </w:p>
    <w:p w:rsidR="00034332" w:rsidRDefault="00752FBF" w:rsidP="00676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</w:t>
      </w:r>
      <w:r w:rsidR="00BA3685">
        <w:rPr>
          <w:rFonts w:ascii="Times New Roman" w:hAnsi="Times New Roman" w:cs="Times New Roman"/>
          <w:sz w:val="28"/>
          <w:szCs w:val="28"/>
        </w:rPr>
        <w:t xml:space="preserve"> в 2017 році </w:t>
      </w:r>
      <w:r w:rsidR="00BA3685" w:rsidRPr="001A1A26">
        <w:rPr>
          <w:rFonts w:ascii="Times New Roman" w:hAnsi="Times New Roman" w:cs="Times New Roman"/>
          <w:sz w:val="28"/>
          <w:szCs w:val="28"/>
        </w:rPr>
        <w:t>надійшло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5F1">
        <w:rPr>
          <w:rFonts w:ascii="Times New Roman" w:hAnsi="Times New Roman" w:cs="Times New Roman"/>
          <w:sz w:val="28"/>
          <w:szCs w:val="28"/>
        </w:rPr>
        <w:t xml:space="preserve">27 повторних звернень, то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34332" w:rsidRPr="001A1A26">
        <w:rPr>
          <w:rFonts w:ascii="Times New Roman" w:hAnsi="Times New Roman" w:cs="Times New Roman"/>
          <w:sz w:val="28"/>
          <w:szCs w:val="28"/>
        </w:rPr>
        <w:t xml:space="preserve"> 2018 р</w:t>
      </w:r>
      <w:r>
        <w:rPr>
          <w:rFonts w:ascii="Times New Roman" w:hAnsi="Times New Roman" w:cs="Times New Roman"/>
          <w:sz w:val="28"/>
          <w:szCs w:val="28"/>
        </w:rPr>
        <w:t>оці</w:t>
      </w:r>
      <w:r w:rsidR="00034332" w:rsidRPr="001A1A26">
        <w:rPr>
          <w:rFonts w:ascii="Times New Roman" w:hAnsi="Times New Roman" w:cs="Times New Roman"/>
          <w:sz w:val="28"/>
          <w:szCs w:val="28"/>
        </w:rPr>
        <w:t xml:space="preserve"> </w:t>
      </w:r>
      <w:r w:rsidR="006765F1">
        <w:rPr>
          <w:rFonts w:ascii="Times New Roman" w:hAnsi="Times New Roman" w:cs="Times New Roman"/>
          <w:sz w:val="28"/>
          <w:szCs w:val="28"/>
        </w:rPr>
        <w:t>їх</w:t>
      </w:r>
      <w:r w:rsidR="004554B4">
        <w:rPr>
          <w:rFonts w:ascii="Times New Roman" w:hAnsi="Times New Roman" w:cs="Times New Roman"/>
          <w:sz w:val="28"/>
          <w:szCs w:val="28"/>
        </w:rPr>
        <w:t xml:space="preserve"> значно </w:t>
      </w:r>
      <w:r w:rsidR="006765F1">
        <w:rPr>
          <w:rFonts w:ascii="Times New Roman" w:hAnsi="Times New Roman" w:cs="Times New Roman"/>
          <w:sz w:val="28"/>
          <w:szCs w:val="28"/>
        </w:rPr>
        <w:t xml:space="preserve"> збільшилося </w:t>
      </w:r>
      <w:r w:rsidR="00B0539C">
        <w:rPr>
          <w:rFonts w:ascii="Times New Roman" w:hAnsi="Times New Roman" w:cs="Times New Roman"/>
          <w:sz w:val="28"/>
          <w:szCs w:val="28"/>
        </w:rPr>
        <w:t>і склало</w:t>
      </w:r>
      <w:r w:rsidR="00034332" w:rsidRPr="001A1A26">
        <w:rPr>
          <w:rFonts w:ascii="Times New Roman" w:hAnsi="Times New Roman" w:cs="Times New Roman"/>
          <w:sz w:val="28"/>
          <w:szCs w:val="28"/>
        </w:rPr>
        <w:t xml:space="preserve"> </w:t>
      </w:r>
      <w:r w:rsidR="000E55CD" w:rsidRPr="001A1A26">
        <w:rPr>
          <w:rFonts w:ascii="Times New Roman" w:hAnsi="Times New Roman" w:cs="Times New Roman"/>
          <w:sz w:val="28"/>
          <w:szCs w:val="28"/>
        </w:rPr>
        <w:t>47</w:t>
      </w:r>
      <w:r w:rsidR="00034332" w:rsidRPr="001A1A26">
        <w:rPr>
          <w:rFonts w:ascii="Times New Roman" w:hAnsi="Times New Roman" w:cs="Times New Roman"/>
          <w:sz w:val="28"/>
          <w:szCs w:val="28"/>
        </w:rPr>
        <w:t xml:space="preserve"> звернень</w:t>
      </w:r>
      <w:r w:rsidR="007F1DD8" w:rsidRPr="001A1A26">
        <w:rPr>
          <w:rFonts w:ascii="Times New Roman" w:hAnsi="Times New Roman" w:cs="Times New Roman"/>
          <w:sz w:val="28"/>
          <w:szCs w:val="28"/>
        </w:rPr>
        <w:t>, що становить 2,4</w:t>
      </w:r>
      <w:r w:rsidR="00BA3685">
        <w:rPr>
          <w:rFonts w:ascii="Times New Roman" w:hAnsi="Times New Roman" w:cs="Times New Roman"/>
          <w:sz w:val="28"/>
          <w:szCs w:val="28"/>
        </w:rPr>
        <w:t xml:space="preserve">% від загальної кількості, то </w:t>
      </w:r>
      <w:r w:rsidR="00034332" w:rsidRPr="001A1A26">
        <w:rPr>
          <w:rFonts w:ascii="Times New Roman" w:hAnsi="Times New Roman" w:cs="Times New Roman"/>
          <w:sz w:val="28"/>
          <w:szCs w:val="28"/>
        </w:rPr>
        <w:t xml:space="preserve"> Найбільше повторних звернень – з питань</w:t>
      </w:r>
      <w:r w:rsidR="00C72FD4" w:rsidRPr="001A1A26">
        <w:rPr>
          <w:rFonts w:ascii="Times New Roman" w:hAnsi="Times New Roman" w:cs="Times New Roman"/>
          <w:sz w:val="28"/>
          <w:szCs w:val="28"/>
        </w:rPr>
        <w:t xml:space="preserve"> соціального захисту населення та</w:t>
      </w:r>
      <w:r w:rsidR="00034332" w:rsidRPr="001A1A26">
        <w:rPr>
          <w:rFonts w:ascii="Times New Roman" w:hAnsi="Times New Roman" w:cs="Times New Roman"/>
          <w:sz w:val="28"/>
          <w:szCs w:val="28"/>
        </w:rPr>
        <w:t xml:space="preserve"> землевпорядкування і землекористування.</w:t>
      </w:r>
    </w:p>
    <w:p w:rsidR="00C564C4" w:rsidRDefault="00234D8E" w:rsidP="00C56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7756ABC5" wp14:editId="3AD3CEFF">
            <wp:extent cx="5940425" cy="3134995"/>
            <wp:effectExtent l="0" t="0" r="3175" b="825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564C4" w:rsidRDefault="00C564C4" w:rsidP="00034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4C4" w:rsidRDefault="00C564C4" w:rsidP="00034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4C4" w:rsidRDefault="00C564C4" w:rsidP="00034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332" w:rsidRPr="00ED6816" w:rsidRDefault="00034332" w:rsidP="00C13A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EB">
        <w:rPr>
          <w:rFonts w:ascii="Times New Roman" w:hAnsi="Times New Roman" w:cs="Times New Roman"/>
          <w:sz w:val="28"/>
          <w:szCs w:val="28"/>
        </w:rPr>
        <w:t xml:space="preserve">В міській раді особливу увагу приділено вирішенню проблем, з якими звернулися громадяни пільгових категорій: учасники війни </w:t>
      </w:r>
      <w:r w:rsidR="004C620A" w:rsidRPr="00C13AEB">
        <w:rPr>
          <w:rFonts w:ascii="Times New Roman" w:hAnsi="Times New Roman" w:cs="Times New Roman"/>
          <w:sz w:val="28"/>
          <w:szCs w:val="28"/>
        </w:rPr>
        <w:t>–</w:t>
      </w:r>
      <w:r w:rsidR="000B052E" w:rsidRPr="00C13AEB">
        <w:rPr>
          <w:rFonts w:ascii="Times New Roman" w:hAnsi="Times New Roman" w:cs="Times New Roman"/>
          <w:sz w:val="28"/>
          <w:szCs w:val="28"/>
        </w:rPr>
        <w:t xml:space="preserve"> </w:t>
      </w:r>
      <w:r w:rsidR="001A1A26" w:rsidRPr="00C13AEB">
        <w:rPr>
          <w:rFonts w:ascii="Times New Roman" w:hAnsi="Times New Roman" w:cs="Times New Roman"/>
          <w:sz w:val="28"/>
          <w:szCs w:val="28"/>
        </w:rPr>
        <w:t xml:space="preserve">11, </w:t>
      </w:r>
      <w:r w:rsidR="000B052E" w:rsidRPr="00C13AEB">
        <w:rPr>
          <w:rFonts w:ascii="Times New Roman" w:hAnsi="Times New Roman" w:cs="Times New Roman"/>
          <w:sz w:val="28"/>
          <w:szCs w:val="28"/>
        </w:rPr>
        <w:t xml:space="preserve">інвалідів війни – 23, </w:t>
      </w:r>
      <w:r w:rsidR="004C620A" w:rsidRPr="00C13AEB">
        <w:rPr>
          <w:rFonts w:ascii="Times New Roman" w:hAnsi="Times New Roman" w:cs="Times New Roman"/>
          <w:sz w:val="28"/>
          <w:szCs w:val="28"/>
        </w:rPr>
        <w:t>учасників</w:t>
      </w:r>
      <w:r w:rsidRPr="00C13AEB">
        <w:rPr>
          <w:rFonts w:ascii="Times New Roman" w:hAnsi="Times New Roman" w:cs="Times New Roman"/>
          <w:sz w:val="28"/>
          <w:szCs w:val="28"/>
        </w:rPr>
        <w:t xml:space="preserve"> бойових дій – </w:t>
      </w:r>
      <w:r w:rsidR="004C620A" w:rsidRPr="00C13AEB">
        <w:rPr>
          <w:rFonts w:ascii="Times New Roman" w:hAnsi="Times New Roman" w:cs="Times New Roman"/>
          <w:sz w:val="28"/>
          <w:szCs w:val="28"/>
        </w:rPr>
        <w:t>166</w:t>
      </w:r>
      <w:r w:rsidR="001A1A26" w:rsidRPr="00C13AEB">
        <w:rPr>
          <w:rFonts w:ascii="Times New Roman" w:hAnsi="Times New Roman" w:cs="Times New Roman"/>
          <w:sz w:val="28"/>
          <w:szCs w:val="28"/>
        </w:rPr>
        <w:t>, пенсіонерів</w:t>
      </w:r>
      <w:r w:rsidRPr="00C13AEB">
        <w:rPr>
          <w:rFonts w:ascii="Times New Roman" w:hAnsi="Times New Roman" w:cs="Times New Roman"/>
          <w:sz w:val="28"/>
          <w:szCs w:val="28"/>
        </w:rPr>
        <w:t xml:space="preserve"> – </w:t>
      </w:r>
      <w:r w:rsidR="001A1A26" w:rsidRPr="00C13AEB">
        <w:rPr>
          <w:rFonts w:ascii="Times New Roman" w:hAnsi="Times New Roman" w:cs="Times New Roman"/>
          <w:sz w:val="28"/>
          <w:szCs w:val="28"/>
        </w:rPr>
        <w:t>497</w:t>
      </w:r>
      <w:r w:rsidRPr="00C13AEB">
        <w:rPr>
          <w:rFonts w:ascii="Times New Roman" w:hAnsi="Times New Roman" w:cs="Times New Roman"/>
          <w:sz w:val="28"/>
          <w:szCs w:val="28"/>
        </w:rPr>
        <w:t xml:space="preserve">, інваліди загального захворювання – </w:t>
      </w:r>
      <w:r w:rsidR="004C620A" w:rsidRPr="00C13AEB">
        <w:rPr>
          <w:rFonts w:ascii="Times New Roman" w:hAnsi="Times New Roman" w:cs="Times New Roman"/>
          <w:sz w:val="28"/>
          <w:szCs w:val="28"/>
        </w:rPr>
        <w:t>245</w:t>
      </w:r>
      <w:r w:rsidRPr="00C13AEB">
        <w:rPr>
          <w:rFonts w:ascii="Times New Roman" w:hAnsi="Times New Roman" w:cs="Times New Roman"/>
          <w:sz w:val="28"/>
          <w:szCs w:val="28"/>
        </w:rPr>
        <w:t xml:space="preserve">, </w:t>
      </w:r>
      <w:r w:rsidRPr="000A2CD1">
        <w:rPr>
          <w:rFonts w:ascii="Times New Roman" w:hAnsi="Times New Roman" w:cs="Times New Roman"/>
          <w:sz w:val="28"/>
          <w:szCs w:val="28"/>
        </w:rPr>
        <w:t>від членів багатодітних сімей</w:t>
      </w:r>
      <w:r w:rsidR="00C13AEB" w:rsidRPr="000A2CD1">
        <w:rPr>
          <w:rFonts w:ascii="Times New Roman" w:hAnsi="Times New Roman" w:cs="Times New Roman"/>
          <w:sz w:val="28"/>
          <w:szCs w:val="28"/>
        </w:rPr>
        <w:t xml:space="preserve"> – 27</w:t>
      </w:r>
      <w:r w:rsidRPr="000A2CD1">
        <w:rPr>
          <w:rFonts w:ascii="Times New Roman" w:hAnsi="Times New Roman" w:cs="Times New Roman"/>
          <w:sz w:val="28"/>
          <w:szCs w:val="28"/>
        </w:rPr>
        <w:t xml:space="preserve">, одиноких матерів – </w:t>
      </w:r>
      <w:r w:rsidR="000A2CD1" w:rsidRPr="000A2CD1">
        <w:rPr>
          <w:rFonts w:ascii="Times New Roman" w:hAnsi="Times New Roman" w:cs="Times New Roman"/>
          <w:sz w:val="28"/>
          <w:szCs w:val="28"/>
        </w:rPr>
        <w:t>26</w:t>
      </w:r>
      <w:r w:rsidRPr="000A2CD1">
        <w:rPr>
          <w:rFonts w:ascii="Times New Roman" w:hAnsi="Times New Roman" w:cs="Times New Roman"/>
          <w:sz w:val="28"/>
          <w:szCs w:val="28"/>
        </w:rPr>
        <w:t xml:space="preserve">, ветерани праці – </w:t>
      </w:r>
      <w:r w:rsidR="000A2CD1" w:rsidRPr="000A2CD1">
        <w:rPr>
          <w:rFonts w:ascii="Times New Roman" w:hAnsi="Times New Roman" w:cs="Times New Roman"/>
          <w:sz w:val="28"/>
          <w:szCs w:val="28"/>
        </w:rPr>
        <w:t>11</w:t>
      </w:r>
      <w:r w:rsidRPr="000A2CD1">
        <w:rPr>
          <w:rFonts w:ascii="Times New Roman" w:hAnsi="Times New Roman" w:cs="Times New Roman"/>
          <w:sz w:val="28"/>
          <w:szCs w:val="28"/>
        </w:rPr>
        <w:t xml:space="preserve">, дітей війни – </w:t>
      </w:r>
      <w:r w:rsidR="000A2CD1" w:rsidRPr="000A2CD1">
        <w:rPr>
          <w:rFonts w:ascii="Times New Roman" w:hAnsi="Times New Roman" w:cs="Times New Roman"/>
          <w:sz w:val="28"/>
          <w:szCs w:val="28"/>
        </w:rPr>
        <w:t>1</w:t>
      </w:r>
      <w:r w:rsidRPr="000A2CD1">
        <w:rPr>
          <w:rFonts w:ascii="Times New Roman" w:hAnsi="Times New Roman" w:cs="Times New Roman"/>
          <w:sz w:val="28"/>
          <w:szCs w:val="28"/>
        </w:rPr>
        <w:t xml:space="preserve">9, </w:t>
      </w:r>
      <w:r w:rsidRPr="00ED6816">
        <w:rPr>
          <w:rFonts w:ascii="Times New Roman" w:hAnsi="Times New Roman" w:cs="Times New Roman"/>
          <w:sz w:val="28"/>
          <w:szCs w:val="28"/>
        </w:rPr>
        <w:t xml:space="preserve">учасники ліквідації та постраждалі від аварії на ЧАЕС – 11 і інші громадяни, які потребують соціального захисту. </w:t>
      </w:r>
    </w:p>
    <w:p w:rsidR="00034332" w:rsidRPr="00D81DBB" w:rsidRDefault="0019568C" w:rsidP="0003433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5E94">
        <w:rPr>
          <w:sz w:val="28"/>
          <w:szCs w:val="28"/>
        </w:rPr>
        <w:t>Протягом</w:t>
      </w:r>
      <w:r w:rsidR="00034332" w:rsidRPr="004A5E94">
        <w:rPr>
          <w:sz w:val="28"/>
          <w:szCs w:val="28"/>
        </w:rPr>
        <w:t xml:space="preserve"> 2018 року через органи влади до міської ради надійшло </w:t>
      </w:r>
      <w:r w:rsidR="00F57E9B" w:rsidRPr="004A5E94">
        <w:rPr>
          <w:sz w:val="28"/>
          <w:szCs w:val="28"/>
        </w:rPr>
        <w:t xml:space="preserve">483 </w:t>
      </w:r>
      <w:r w:rsidR="00034332" w:rsidRPr="00D81DBB">
        <w:rPr>
          <w:sz w:val="28"/>
          <w:szCs w:val="28"/>
        </w:rPr>
        <w:t>звернення, а це майже 2</w:t>
      </w:r>
      <w:r w:rsidR="009150AE" w:rsidRPr="00D81DBB">
        <w:rPr>
          <w:sz w:val="28"/>
          <w:szCs w:val="28"/>
        </w:rPr>
        <w:t>5</w:t>
      </w:r>
      <w:r w:rsidR="00034332" w:rsidRPr="00D81DBB">
        <w:rPr>
          <w:sz w:val="28"/>
          <w:szCs w:val="28"/>
        </w:rPr>
        <w:t xml:space="preserve"> % від загальної кількості звернень, у тому числі:</w:t>
      </w:r>
    </w:p>
    <w:p w:rsidR="00034332" w:rsidRPr="00D81DBB" w:rsidRDefault="00034332" w:rsidP="0003433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1DBB">
        <w:rPr>
          <w:sz w:val="28"/>
          <w:szCs w:val="28"/>
        </w:rPr>
        <w:t>- від Адмі</w:t>
      </w:r>
      <w:r w:rsidR="00D81DBB" w:rsidRPr="00D81DBB">
        <w:rPr>
          <w:sz w:val="28"/>
          <w:szCs w:val="28"/>
        </w:rPr>
        <w:t>ністрації Президента України – 21 звернення</w:t>
      </w:r>
      <w:r w:rsidRPr="00D81DBB">
        <w:rPr>
          <w:sz w:val="28"/>
          <w:szCs w:val="28"/>
        </w:rPr>
        <w:t>,</w:t>
      </w:r>
    </w:p>
    <w:p w:rsidR="00034332" w:rsidRPr="00D81DBB" w:rsidRDefault="00034332" w:rsidP="0003433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1DBB">
        <w:rPr>
          <w:sz w:val="28"/>
          <w:szCs w:val="28"/>
        </w:rPr>
        <w:t xml:space="preserve">- від Кабінету Міністрів України – </w:t>
      </w:r>
      <w:r w:rsidR="00D81DBB">
        <w:rPr>
          <w:sz w:val="28"/>
          <w:szCs w:val="28"/>
        </w:rPr>
        <w:t xml:space="preserve">12 </w:t>
      </w:r>
      <w:r w:rsidRPr="00D81DBB">
        <w:rPr>
          <w:sz w:val="28"/>
          <w:szCs w:val="28"/>
        </w:rPr>
        <w:t>звернень,</w:t>
      </w:r>
    </w:p>
    <w:p w:rsidR="00034332" w:rsidRPr="00D81DBB" w:rsidRDefault="00034332" w:rsidP="0003433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1DBB">
        <w:rPr>
          <w:sz w:val="28"/>
          <w:szCs w:val="28"/>
        </w:rPr>
        <w:t>- з Верховної Ради України – 4 звернення,</w:t>
      </w:r>
    </w:p>
    <w:p w:rsidR="00034332" w:rsidRPr="00D81DBB" w:rsidRDefault="00034332" w:rsidP="0003433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1DBB">
        <w:rPr>
          <w:sz w:val="28"/>
          <w:szCs w:val="28"/>
        </w:rPr>
        <w:t xml:space="preserve">- з Генеральної прокуратури України – </w:t>
      </w:r>
      <w:r w:rsidR="00D81DBB">
        <w:rPr>
          <w:sz w:val="28"/>
          <w:szCs w:val="28"/>
        </w:rPr>
        <w:t>4</w:t>
      </w:r>
      <w:r w:rsidRPr="00D81DBB">
        <w:rPr>
          <w:sz w:val="28"/>
          <w:szCs w:val="28"/>
        </w:rPr>
        <w:t xml:space="preserve"> звернення,</w:t>
      </w:r>
    </w:p>
    <w:p w:rsidR="00034332" w:rsidRPr="00D81DBB" w:rsidRDefault="00034332" w:rsidP="0003433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1DBB">
        <w:rPr>
          <w:sz w:val="28"/>
          <w:szCs w:val="28"/>
        </w:rPr>
        <w:t>- від Департаменту освіти, науки та молодіжної політики  Івано-Франківської обласної державної адміністрації – 1</w:t>
      </w:r>
      <w:r w:rsidR="00B358E6">
        <w:rPr>
          <w:sz w:val="28"/>
          <w:szCs w:val="28"/>
        </w:rPr>
        <w:t xml:space="preserve"> звернення</w:t>
      </w:r>
      <w:r w:rsidRPr="00D81DBB">
        <w:rPr>
          <w:sz w:val="28"/>
          <w:szCs w:val="28"/>
        </w:rPr>
        <w:t xml:space="preserve">, </w:t>
      </w:r>
    </w:p>
    <w:p w:rsidR="00034332" w:rsidRPr="00D81DBB" w:rsidRDefault="00034332" w:rsidP="0003433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1DBB">
        <w:rPr>
          <w:sz w:val="28"/>
          <w:szCs w:val="28"/>
        </w:rPr>
        <w:lastRenderedPageBreak/>
        <w:t xml:space="preserve">- з Міністерства екології та природних ресурсів України – 5 звернень, </w:t>
      </w:r>
    </w:p>
    <w:p w:rsidR="00034332" w:rsidRPr="00D81DBB" w:rsidRDefault="00034332" w:rsidP="0003433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1DBB">
        <w:rPr>
          <w:sz w:val="28"/>
          <w:szCs w:val="28"/>
        </w:rPr>
        <w:t>- з Міністерства юстиції України – 1 звернення,</w:t>
      </w:r>
    </w:p>
    <w:p w:rsidR="00034332" w:rsidRPr="00D81DBB" w:rsidRDefault="00034332" w:rsidP="0003433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1DBB">
        <w:rPr>
          <w:sz w:val="28"/>
          <w:szCs w:val="28"/>
        </w:rPr>
        <w:t>- з Міністерства соціальної політики України – 2 звернення,</w:t>
      </w:r>
    </w:p>
    <w:p w:rsidR="00034332" w:rsidRPr="00D81DBB" w:rsidRDefault="00034332" w:rsidP="0003433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1DBB">
        <w:rPr>
          <w:sz w:val="28"/>
          <w:szCs w:val="28"/>
        </w:rPr>
        <w:t>- від Івано-Франківської обласної державної адміністрації – 1</w:t>
      </w:r>
      <w:r w:rsidR="00D81DBB">
        <w:rPr>
          <w:sz w:val="28"/>
          <w:szCs w:val="28"/>
        </w:rPr>
        <w:t>5</w:t>
      </w:r>
      <w:r w:rsidRPr="00D81DBB">
        <w:rPr>
          <w:sz w:val="28"/>
          <w:szCs w:val="28"/>
        </w:rPr>
        <w:t xml:space="preserve"> звернень,</w:t>
      </w:r>
    </w:p>
    <w:p w:rsidR="00034332" w:rsidRPr="00D81DBB" w:rsidRDefault="00034332" w:rsidP="0003433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1DBB">
        <w:rPr>
          <w:sz w:val="28"/>
          <w:szCs w:val="28"/>
        </w:rPr>
        <w:t>- з «гарячої» лінії Івано-Франківської облдержадміністрації – 6 звернень,</w:t>
      </w:r>
    </w:p>
    <w:p w:rsidR="00034332" w:rsidRPr="00D81DBB" w:rsidRDefault="00034332" w:rsidP="0003433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1DBB">
        <w:rPr>
          <w:sz w:val="28"/>
          <w:szCs w:val="28"/>
        </w:rPr>
        <w:t>- від Уповноважений Президента з прав людини – 1 звернення,</w:t>
      </w:r>
    </w:p>
    <w:p w:rsidR="00034332" w:rsidRPr="00D81DBB" w:rsidRDefault="00034332" w:rsidP="0003433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1DBB">
        <w:rPr>
          <w:sz w:val="28"/>
          <w:szCs w:val="28"/>
        </w:rPr>
        <w:t>- з Департаменту гуманітарної політики Львівської міської ради – 1 звернення.</w:t>
      </w:r>
    </w:p>
    <w:p w:rsidR="003408A4" w:rsidRDefault="00034332" w:rsidP="000343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F24334">
        <w:rPr>
          <w:rFonts w:ascii="Times New Roman" w:hAnsi="Times New Roman" w:cs="Times New Roman"/>
          <w:sz w:val="28"/>
          <w:szCs w:val="28"/>
        </w:rPr>
        <w:t>Громадяни продовжують активно звертатися до «Урядового контактного цент</w:t>
      </w:r>
      <w:r w:rsidR="00446A7D">
        <w:rPr>
          <w:rFonts w:ascii="Times New Roman" w:hAnsi="Times New Roman" w:cs="Times New Roman"/>
          <w:sz w:val="28"/>
          <w:szCs w:val="28"/>
        </w:rPr>
        <w:t>р</w:t>
      </w:r>
      <w:r w:rsidRPr="00F24334">
        <w:rPr>
          <w:rFonts w:ascii="Times New Roman" w:hAnsi="Times New Roman" w:cs="Times New Roman"/>
          <w:sz w:val="28"/>
          <w:szCs w:val="28"/>
        </w:rPr>
        <w:t xml:space="preserve">у». З початку року міською радою опрацьовано </w:t>
      </w:r>
      <w:r w:rsidR="00BA37CF" w:rsidRPr="00F24334">
        <w:rPr>
          <w:rFonts w:ascii="Times New Roman" w:hAnsi="Times New Roman" w:cs="Times New Roman"/>
          <w:sz w:val="28"/>
          <w:szCs w:val="28"/>
        </w:rPr>
        <w:t>410</w:t>
      </w:r>
      <w:r w:rsidRPr="00F24334">
        <w:rPr>
          <w:rFonts w:ascii="Times New Roman" w:hAnsi="Times New Roman" w:cs="Times New Roman"/>
          <w:sz w:val="28"/>
          <w:szCs w:val="28"/>
        </w:rPr>
        <w:t xml:space="preserve"> вищезгаданих звернень (за аналогічний період 2017р. – </w:t>
      </w:r>
      <w:r w:rsidR="00BA37CF" w:rsidRPr="00F24334">
        <w:rPr>
          <w:rFonts w:ascii="Times New Roman" w:hAnsi="Times New Roman" w:cs="Times New Roman"/>
          <w:sz w:val="28"/>
          <w:szCs w:val="28"/>
        </w:rPr>
        <w:t>374</w:t>
      </w:r>
      <w:r w:rsidRPr="00F24334">
        <w:rPr>
          <w:rFonts w:ascii="Times New Roman" w:hAnsi="Times New Roman" w:cs="Times New Roman"/>
          <w:sz w:val="28"/>
          <w:szCs w:val="28"/>
        </w:rPr>
        <w:t xml:space="preserve"> таких звернень). </w:t>
      </w:r>
      <w:r w:rsidRPr="004E52D4">
        <w:rPr>
          <w:rFonts w:ascii="Times New Roman" w:hAnsi="Times New Roman" w:cs="Times New Roman"/>
          <w:sz w:val="28"/>
          <w:szCs w:val="28"/>
        </w:rPr>
        <w:t>Основними питаннями з якими звертаються громадяни на Урядову «гарячу» телефонну лінію є питання соціального захисту населення (</w:t>
      </w:r>
      <w:r w:rsidR="007C480A" w:rsidRPr="004E52D4">
        <w:rPr>
          <w:rFonts w:ascii="Times New Roman" w:hAnsi="Times New Roman" w:cs="Times New Roman"/>
          <w:sz w:val="28"/>
          <w:szCs w:val="28"/>
        </w:rPr>
        <w:t>234</w:t>
      </w:r>
      <w:r w:rsidR="00F7165D" w:rsidRPr="004E52D4">
        <w:rPr>
          <w:rFonts w:ascii="Times New Roman" w:hAnsi="Times New Roman" w:cs="Times New Roman"/>
          <w:sz w:val="28"/>
          <w:szCs w:val="28"/>
        </w:rPr>
        <w:t xml:space="preserve"> звернень</w:t>
      </w:r>
      <w:r w:rsidRPr="004E52D4">
        <w:rPr>
          <w:rFonts w:ascii="Times New Roman" w:hAnsi="Times New Roman" w:cs="Times New Roman"/>
          <w:sz w:val="28"/>
          <w:szCs w:val="28"/>
        </w:rPr>
        <w:t xml:space="preserve"> ), комунального господарства (</w:t>
      </w:r>
      <w:r w:rsidR="00F7165D" w:rsidRPr="004E52D4">
        <w:rPr>
          <w:rFonts w:ascii="Times New Roman" w:hAnsi="Times New Roman" w:cs="Times New Roman"/>
          <w:sz w:val="28"/>
          <w:szCs w:val="28"/>
        </w:rPr>
        <w:t>61</w:t>
      </w:r>
      <w:r w:rsidRPr="004E52D4">
        <w:rPr>
          <w:rFonts w:ascii="Times New Roman" w:hAnsi="Times New Roman" w:cs="Times New Roman"/>
          <w:sz w:val="28"/>
          <w:szCs w:val="28"/>
        </w:rPr>
        <w:t xml:space="preserve"> звернення), охорона здоров’я (2</w:t>
      </w:r>
      <w:r w:rsidR="00CF1532" w:rsidRPr="004E52D4">
        <w:rPr>
          <w:rFonts w:ascii="Times New Roman" w:hAnsi="Times New Roman" w:cs="Times New Roman"/>
          <w:sz w:val="28"/>
          <w:szCs w:val="28"/>
        </w:rPr>
        <w:t>7</w:t>
      </w:r>
      <w:r w:rsidRPr="004E52D4">
        <w:rPr>
          <w:rFonts w:ascii="Times New Roman" w:hAnsi="Times New Roman" w:cs="Times New Roman"/>
          <w:sz w:val="28"/>
          <w:szCs w:val="28"/>
        </w:rPr>
        <w:t xml:space="preserve"> </w:t>
      </w:r>
      <w:r w:rsidR="00CF1532" w:rsidRPr="004E52D4">
        <w:rPr>
          <w:rFonts w:ascii="Times New Roman" w:hAnsi="Times New Roman" w:cs="Times New Roman"/>
          <w:sz w:val="28"/>
          <w:szCs w:val="28"/>
        </w:rPr>
        <w:t>звернень</w:t>
      </w:r>
      <w:r w:rsidRPr="004E52D4">
        <w:rPr>
          <w:rFonts w:ascii="Times New Roman" w:hAnsi="Times New Roman" w:cs="Times New Roman"/>
          <w:sz w:val="28"/>
          <w:szCs w:val="28"/>
        </w:rPr>
        <w:t>), транспорт та зв’язок (</w:t>
      </w:r>
      <w:r w:rsidR="00CF1532" w:rsidRPr="004E52D4">
        <w:rPr>
          <w:rFonts w:ascii="Times New Roman" w:hAnsi="Times New Roman" w:cs="Times New Roman"/>
          <w:sz w:val="28"/>
          <w:szCs w:val="28"/>
        </w:rPr>
        <w:t>25</w:t>
      </w:r>
      <w:r w:rsidRPr="004E52D4">
        <w:rPr>
          <w:rFonts w:ascii="Times New Roman" w:hAnsi="Times New Roman" w:cs="Times New Roman"/>
          <w:sz w:val="28"/>
          <w:szCs w:val="28"/>
        </w:rPr>
        <w:t xml:space="preserve"> звернень), праця та заробітна плата (</w:t>
      </w:r>
      <w:r w:rsidR="003408A4" w:rsidRPr="004E52D4">
        <w:rPr>
          <w:rFonts w:ascii="Times New Roman" w:hAnsi="Times New Roman" w:cs="Times New Roman"/>
          <w:sz w:val="28"/>
          <w:szCs w:val="28"/>
        </w:rPr>
        <w:t>11</w:t>
      </w:r>
      <w:r w:rsidRPr="004E52D4">
        <w:rPr>
          <w:rFonts w:ascii="Times New Roman" w:hAnsi="Times New Roman" w:cs="Times New Roman"/>
          <w:sz w:val="28"/>
          <w:szCs w:val="28"/>
        </w:rPr>
        <w:t xml:space="preserve"> звернень), культура (</w:t>
      </w:r>
      <w:r w:rsidR="003408A4" w:rsidRPr="004E52D4">
        <w:rPr>
          <w:rFonts w:ascii="Times New Roman" w:hAnsi="Times New Roman" w:cs="Times New Roman"/>
          <w:sz w:val="28"/>
          <w:szCs w:val="28"/>
        </w:rPr>
        <w:t>7</w:t>
      </w:r>
      <w:r w:rsidRPr="004E52D4">
        <w:rPr>
          <w:rFonts w:ascii="Times New Roman" w:hAnsi="Times New Roman" w:cs="Times New Roman"/>
          <w:sz w:val="28"/>
          <w:szCs w:val="28"/>
        </w:rPr>
        <w:t xml:space="preserve"> звернень)</w:t>
      </w:r>
      <w:r w:rsidR="003408A4" w:rsidRPr="004E52D4">
        <w:rPr>
          <w:rFonts w:ascii="Times New Roman" w:hAnsi="Times New Roman" w:cs="Times New Roman"/>
          <w:sz w:val="28"/>
          <w:szCs w:val="28"/>
        </w:rPr>
        <w:t>, діяльність органів місцевого самоврядування – 7, житлова політика – 4 та інші.</w:t>
      </w:r>
    </w:p>
    <w:p w:rsidR="00034332" w:rsidRPr="00F24334" w:rsidRDefault="00034332" w:rsidP="0003433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24334">
        <w:rPr>
          <w:sz w:val="28"/>
          <w:szCs w:val="28"/>
        </w:rPr>
        <w:t xml:space="preserve">Для оперативнішого інформування населення на веб-сайті міської ради ведеться розділ «Звернення громадян», де розміщені графіки особистого прийому громадян керівництвом міської ради та Івано-Франківської обласної державної адміністрації, а також телефон «гарячої лінії» та телефон довіри, зразки заяв, нормативно-правові документи та  аналітичні матеріали щодо роботи із зверненнями громадян та ін. </w:t>
      </w:r>
    </w:p>
    <w:p w:rsidR="00034332" w:rsidRPr="00F24334" w:rsidRDefault="00034332" w:rsidP="00034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334">
        <w:rPr>
          <w:rFonts w:ascii="Times New Roman" w:hAnsi="Times New Roman" w:cs="Times New Roman"/>
          <w:sz w:val="28"/>
          <w:szCs w:val="28"/>
        </w:rPr>
        <w:t xml:space="preserve">Також на веб-сайті міської ради в розділі «Звернення громадян» розміщена відповідна форма для подання звернення чи інформаційного запиту в електронній формі. Всього за </w:t>
      </w:r>
      <w:r w:rsidR="008B5A6C" w:rsidRPr="00F24334">
        <w:rPr>
          <w:rFonts w:ascii="Times New Roman" w:hAnsi="Times New Roman" w:cs="Times New Roman"/>
          <w:sz w:val="28"/>
          <w:szCs w:val="28"/>
        </w:rPr>
        <w:t>2018</w:t>
      </w:r>
      <w:r w:rsidR="008F0FF2">
        <w:rPr>
          <w:rFonts w:ascii="Times New Roman" w:hAnsi="Times New Roman" w:cs="Times New Roman"/>
          <w:sz w:val="28"/>
          <w:szCs w:val="28"/>
        </w:rPr>
        <w:t xml:space="preserve"> </w:t>
      </w:r>
      <w:r w:rsidR="008B5A6C" w:rsidRPr="00F24334">
        <w:rPr>
          <w:rFonts w:ascii="Times New Roman" w:hAnsi="Times New Roman" w:cs="Times New Roman"/>
          <w:sz w:val="28"/>
          <w:szCs w:val="28"/>
        </w:rPr>
        <w:t>рік</w:t>
      </w:r>
      <w:r w:rsidRPr="00F24334">
        <w:rPr>
          <w:rFonts w:ascii="Times New Roman" w:hAnsi="Times New Roman" w:cs="Times New Roman"/>
          <w:sz w:val="28"/>
          <w:szCs w:val="28"/>
        </w:rPr>
        <w:t xml:space="preserve"> до міської ради надійшло та розглянуто </w:t>
      </w:r>
      <w:r w:rsidR="00F24334">
        <w:rPr>
          <w:rFonts w:ascii="Times New Roman" w:hAnsi="Times New Roman" w:cs="Times New Roman"/>
          <w:sz w:val="28"/>
          <w:szCs w:val="28"/>
        </w:rPr>
        <w:t>37</w:t>
      </w:r>
      <w:r w:rsidRPr="00F24334">
        <w:rPr>
          <w:rFonts w:ascii="Times New Roman" w:hAnsi="Times New Roman" w:cs="Times New Roman"/>
          <w:sz w:val="28"/>
          <w:szCs w:val="28"/>
        </w:rPr>
        <w:t xml:space="preserve"> таких електронних звернень, на які відповідно до законодавства надано відповідні роз’яснення.</w:t>
      </w:r>
    </w:p>
    <w:p w:rsidR="00034332" w:rsidRPr="007534D7" w:rsidRDefault="00034332" w:rsidP="00034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4D7">
        <w:rPr>
          <w:rFonts w:ascii="Times New Roman" w:hAnsi="Times New Roman" w:cs="Times New Roman"/>
          <w:bCs/>
          <w:sz w:val="28"/>
          <w:szCs w:val="28"/>
          <w:lang w:eastAsia="uk-UA"/>
        </w:rPr>
        <w:t>На</w:t>
      </w:r>
      <w:r w:rsidRPr="007534D7">
        <w:rPr>
          <w:rFonts w:ascii="Times New Roman" w:hAnsi="Times New Roman" w:cs="Times New Roman"/>
          <w:sz w:val="28"/>
          <w:szCs w:val="28"/>
        </w:rPr>
        <w:t xml:space="preserve"> «гарячу» телефонну лінію міської ради протягом звітного періоду звернулося </w:t>
      </w:r>
      <w:r w:rsidR="000B304F" w:rsidRPr="007534D7">
        <w:rPr>
          <w:rFonts w:ascii="Times New Roman" w:hAnsi="Times New Roman" w:cs="Times New Roman"/>
          <w:sz w:val="28"/>
          <w:szCs w:val="28"/>
        </w:rPr>
        <w:t>20</w:t>
      </w:r>
      <w:r w:rsidRPr="007534D7">
        <w:rPr>
          <w:rFonts w:ascii="Times New Roman" w:hAnsi="Times New Roman" w:cs="Times New Roman"/>
          <w:sz w:val="28"/>
          <w:szCs w:val="28"/>
        </w:rPr>
        <w:t xml:space="preserve"> громадян, основними питаннями яких були – благоустрій прибудинкової території, розчищення дороги від снігу, вирівнювання дороги грейдером та прибирання вулиць міста,</w:t>
      </w:r>
      <w:r w:rsidR="00602665" w:rsidRPr="007534D7">
        <w:rPr>
          <w:rFonts w:ascii="Times New Roman" w:hAnsi="Times New Roman" w:cs="Times New Roman"/>
          <w:sz w:val="28"/>
          <w:szCs w:val="28"/>
        </w:rPr>
        <w:t xml:space="preserve"> недотримання водіями міських автобусів  графіків руху, </w:t>
      </w:r>
      <w:r w:rsidRPr="007534D7">
        <w:rPr>
          <w:rFonts w:ascii="Times New Roman" w:hAnsi="Times New Roman" w:cs="Times New Roman"/>
          <w:sz w:val="28"/>
          <w:szCs w:val="28"/>
        </w:rPr>
        <w:t xml:space="preserve"> неотримання соціальних виплат та субсидій тощо. За результатами розгляду «гарячої» телефонної лінії міської ради всі звернення розглянуті вчасно та надано роз’яснення. </w:t>
      </w:r>
    </w:p>
    <w:p w:rsidR="00034332" w:rsidRPr="00722636" w:rsidRDefault="00034332" w:rsidP="00034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36">
        <w:rPr>
          <w:rFonts w:ascii="Times New Roman" w:hAnsi="Times New Roman" w:cs="Times New Roman"/>
          <w:sz w:val="28"/>
          <w:szCs w:val="28"/>
        </w:rPr>
        <w:t>Протягом 2018 року на телефон довіри міської ради дзвінків від громадян міста не надходило.</w:t>
      </w:r>
    </w:p>
    <w:p w:rsidR="00034332" w:rsidRPr="00722636" w:rsidRDefault="00034332" w:rsidP="00EB5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636">
        <w:rPr>
          <w:rFonts w:ascii="Times New Roman" w:hAnsi="Times New Roman" w:cs="Times New Roman"/>
          <w:sz w:val="28"/>
          <w:szCs w:val="28"/>
        </w:rPr>
        <w:t xml:space="preserve">Протягом 2018 </w:t>
      </w:r>
      <w:r w:rsidR="00722636">
        <w:rPr>
          <w:rFonts w:ascii="Times New Roman" w:hAnsi="Times New Roman" w:cs="Times New Roman"/>
          <w:sz w:val="28"/>
          <w:szCs w:val="28"/>
        </w:rPr>
        <w:t>року до міської ради надійшло 436</w:t>
      </w:r>
      <w:r w:rsidRPr="00722636">
        <w:rPr>
          <w:rFonts w:ascii="Times New Roman" w:hAnsi="Times New Roman" w:cs="Times New Roman"/>
          <w:sz w:val="28"/>
          <w:szCs w:val="28"/>
        </w:rPr>
        <w:t xml:space="preserve"> інформаційних запити, з них: </w:t>
      </w:r>
      <w:r w:rsidR="00EB59B6">
        <w:rPr>
          <w:rFonts w:ascii="Times New Roman" w:hAnsi="Times New Roman" w:cs="Times New Roman"/>
          <w:sz w:val="28"/>
          <w:szCs w:val="28"/>
        </w:rPr>
        <w:t>поштою (</w:t>
      </w:r>
      <w:r w:rsidR="00722636" w:rsidRPr="00722636">
        <w:rPr>
          <w:rFonts w:ascii="Times New Roman" w:hAnsi="Times New Roman" w:cs="Times New Roman"/>
          <w:sz w:val="28"/>
          <w:szCs w:val="28"/>
        </w:rPr>
        <w:t>на руки</w:t>
      </w:r>
      <w:r w:rsidR="00EB59B6">
        <w:rPr>
          <w:rFonts w:ascii="Times New Roman" w:hAnsi="Times New Roman" w:cs="Times New Roman"/>
          <w:sz w:val="28"/>
          <w:szCs w:val="28"/>
        </w:rPr>
        <w:t>)</w:t>
      </w:r>
      <w:r w:rsidR="00722636" w:rsidRPr="00722636">
        <w:rPr>
          <w:rFonts w:ascii="Times New Roman" w:hAnsi="Times New Roman" w:cs="Times New Roman"/>
          <w:sz w:val="28"/>
          <w:szCs w:val="28"/>
        </w:rPr>
        <w:t xml:space="preserve"> – 377 </w:t>
      </w:r>
      <w:r w:rsidR="00EB59B6">
        <w:rPr>
          <w:rFonts w:ascii="Times New Roman" w:hAnsi="Times New Roman" w:cs="Times New Roman"/>
          <w:sz w:val="28"/>
          <w:szCs w:val="28"/>
        </w:rPr>
        <w:t xml:space="preserve">та </w:t>
      </w:r>
      <w:r w:rsidR="00722636" w:rsidRPr="00722636">
        <w:rPr>
          <w:rFonts w:ascii="Times New Roman" w:hAnsi="Times New Roman" w:cs="Times New Roman"/>
          <w:sz w:val="28"/>
          <w:szCs w:val="28"/>
        </w:rPr>
        <w:t>електронною поштою – 59</w:t>
      </w:r>
      <w:r w:rsidR="00EB59B6">
        <w:rPr>
          <w:rFonts w:ascii="Times New Roman" w:hAnsi="Times New Roman" w:cs="Times New Roman"/>
          <w:sz w:val="28"/>
          <w:szCs w:val="28"/>
        </w:rPr>
        <w:t xml:space="preserve">. </w:t>
      </w:r>
      <w:r w:rsidR="0053332B">
        <w:rPr>
          <w:rFonts w:ascii="Times New Roman" w:hAnsi="Times New Roman" w:cs="Times New Roman"/>
          <w:sz w:val="28"/>
          <w:szCs w:val="28"/>
        </w:rPr>
        <w:t>В основному зверталися</w:t>
      </w:r>
      <w:r w:rsidR="0053332B" w:rsidRPr="0053332B">
        <w:rPr>
          <w:rFonts w:ascii="Times New Roman" w:hAnsi="Times New Roman" w:cs="Times New Roman"/>
          <w:sz w:val="28"/>
          <w:szCs w:val="28"/>
        </w:rPr>
        <w:t xml:space="preserve"> </w:t>
      </w:r>
      <w:r w:rsidR="0053332B" w:rsidRPr="0053332B">
        <w:rPr>
          <w:rFonts w:ascii="Times New Roman" w:hAnsi="Times New Roman"/>
          <w:bCs/>
          <w:sz w:val="28"/>
          <w:szCs w:val="28"/>
        </w:rPr>
        <w:t>із запитами на інформацію</w:t>
      </w:r>
      <w:r w:rsidR="00AB4320">
        <w:rPr>
          <w:rFonts w:ascii="Times New Roman" w:hAnsi="Times New Roman"/>
          <w:bCs/>
          <w:sz w:val="28"/>
          <w:szCs w:val="28"/>
        </w:rPr>
        <w:t xml:space="preserve"> наступні категорії населення:</w:t>
      </w:r>
    </w:p>
    <w:p w:rsidR="00034332" w:rsidRPr="00722636" w:rsidRDefault="00AB4320" w:rsidP="0003433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представники</w:t>
      </w:r>
      <w:r w:rsidR="00722636" w:rsidRPr="00722636">
        <w:rPr>
          <w:rFonts w:ascii="Times New Roman" w:hAnsi="Times New Roman" w:cs="Times New Roman"/>
          <w:sz w:val="28"/>
          <w:szCs w:val="28"/>
        </w:rPr>
        <w:t xml:space="preserve"> засобів масової інформації – 13</w:t>
      </w:r>
      <w:r w:rsidR="00034332" w:rsidRPr="00722636">
        <w:rPr>
          <w:rFonts w:ascii="Times New Roman" w:hAnsi="Times New Roman" w:cs="Times New Roman"/>
          <w:sz w:val="28"/>
          <w:szCs w:val="28"/>
        </w:rPr>
        <w:t>,</w:t>
      </w:r>
    </w:p>
    <w:p w:rsidR="00034332" w:rsidRPr="00722636" w:rsidRDefault="00AB4320" w:rsidP="0003433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громадяни</w:t>
      </w:r>
      <w:r w:rsidR="00722636" w:rsidRPr="00722636">
        <w:rPr>
          <w:rFonts w:ascii="Times New Roman" w:hAnsi="Times New Roman" w:cs="Times New Roman"/>
          <w:sz w:val="28"/>
          <w:szCs w:val="28"/>
        </w:rPr>
        <w:t xml:space="preserve"> – 293</w:t>
      </w:r>
      <w:r w:rsidR="00034332" w:rsidRPr="00722636">
        <w:rPr>
          <w:rFonts w:ascii="Times New Roman" w:hAnsi="Times New Roman" w:cs="Times New Roman"/>
          <w:sz w:val="28"/>
          <w:szCs w:val="28"/>
        </w:rPr>
        <w:t>,</w:t>
      </w:r>
    </w:p>
    <w:p w:rsidR="00034332" w:rsidRPr="00722636" w:rsidRDefault="00AB4320" w:rsidP="0003433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3B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ридичні осо</w:t>
      </w:r>
      <w:r w:rsidR="00722636" w:rsidRPr="0072263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22636" w:rsidRPr="00722636">
        <w:rPr>
          <w:rFonts w:ascii="Times New Roman" w:hAnsi="Times New Roman" w:cs="Times New Roman"/>
          <w:sz w:val="28"/>
          <w:szCs w:val="28"/>
        </w:rPr>
        <w:t xml:space="preserve"> – 67</w:t>
      </w:r>
      <w:r w:rsidR="00034332" w:rsidRPr="00722636">
        <w:rPr>
          <w:rFonts w:ascii="Times New Roman" w:hAnsi="Times New Roman" w:cs="Times New Roman"/>
          <w:sz w:val="28"/>
          <w:szCs w:val="28"/>
        </w:rPr>
        <w:t>,</w:t>
      </w:r>
    </w:p>
    <w:p w:rsidR="00034332" w:rsidRPr="00317755" w:rsidRDefault="004F23BA" w:rsidP="0003433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об’єднання</w:t>
      </w:r>
      <w:r w:rsidR="00034332" w:rsidRPr="00317755">
        <w:rPr>
          <w:rFonts w:ascii="Times New Roman" w:hAnsi="Times New Roman" w:cs="Times New Roman"/>
          <w:bCs/>
          <w:sz w:val="28"/>
          <w:szCs w:val="28"/>
        </w:rPr>
        <w:t xml:space="preserve"> громадян без статусу</w:t>
      </w:r>
      <w:r w:rsidR="00034332" w:rsidRPr="00317755">
        <w:rPr>
          <w:rFonts w:ascii="Times New Roman" w:hAnsi="Times New Roman" w:cs="Times New Roman"/>
          <w:sz w:val="28"/>
          <w:szCs w:val="28"/>
        </w:rPr>
        <w:t xml:space="preserve"> </w:t>
      </w:r>
      <w:r w:rsidR="00034332" w:rsidRPr="00317755">
        <w:rPr>
          <w:rFonts w:ascii="Times New Roman" w:hAnsi="Times New Roman" w:cs="Times New Roman"/>
          <w:bCs/>
          <w:sz w:val="28"/>
          <w:szCs w:val="28"/>
        </w:rPr>
        <w:t>юридичної особи – 4</w:t>
      </w:r>
      <w:r w:rsidR="00722636" w:rsidRPr="00317755">
        <w:rPr>
          <w:rFonts w:ascii="Times New Roman" w:hAnsi="Times New Roman" w:cs="Times New Roman"/>
          <w:sz w:val="28"/>
          <w:szCs w:val="28"/>
        </w:rPr>
        <w:t>9</w:t>
      </w:r>
      <w:r w:rsidR="00034332" w:rsidRPr="0031775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34332" w:rsidRPr="00317755" w:rsidRDefault="00034332" w:rsidP="00034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755">
        <w:rPr>
          <w:rFonts w:ascii="Times New Roman" w:hAnsi="Times New Roman" w:cs="Times New Roman"/>
          <w:sz w:val="28"/>
          <w:szCs w:val="28"/>
        </w:rPr>
        <w:lastRenderedPageBreak/>
        <w:t>Щодо результатів розгляду запитів на інформацію, то задоволено станови</w:t>
      </w:r>
      <w:r w:rsidR="00722636" w:rsidRPr="00317755">
        <w:rPr>
          <w:rFonts w:ascii="Times New Roman" w:hAnsi="Times New Roman" w:cs="Times New Roman"/>
          <w:sz w:val="28"/>
          <w:szCs w:val="28"/>
        </w:rPr>
        <w:t>ть 432</w:t>
      </w:r>
      <w:r w:rsidRPr="00317755">
        <w:rPr>
          <w:rFonts w:ascii="Times New Roman" w:hAnsi="Times New Roman" w:cs="Times New Roman"/>
          <w:sz w:val="28"/>
          <w:szCs w:val="28"/>
        </w:rPr>
        <w:t xml:space="preserve"> запитів, надіслано належ</w:t>
      </w:r>
      <w:r w:rsidR="00722636" w:rsidRPr="00317755">
        <w:rPr>
          <w:rFonts w:ascii="Times New Roman" w:hAnsi="Times New Roman" w:cs="Times New Roman"/>
          <w:sz w:val="28"/>
          <w:szCs w:val="28"/>
        </w:rPr>
        <w:t>ним розпорядникам інформації – 4</w:t>
      </w:r>
      <w:r w:rsidRPr="00317755">
        <w:rPr>
          <w:rFonts w:ascii="Times New Roman" w:hAnsi="Times New Roman" w:cs="Times New Roman"/>
          <w:sz w:val="28"/>
          <w:szCs w:val="28"/>
        </w:rPr>
        <w:t xml:space="preserve"> запити.</w:t>
      </w:r>
      <w:r w:rsidRPr="003177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4332" w:rsidRPr="000E55CD" w:rsidRDefault="00034332" w:rsidP="00034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5CD">
        <w:rPr>
          <w:rFonts w:ascii="Times New Roman" w:hAnsi="Times New Roman" w:cs="Times New Roman"/>
          <w:sz w:val="28"/>
          <w:szCs w:val="28"/>
        </w:rPr>
        <w:t xml:space="preserve">За </w:t>
      </w:r>
      <w:r w:rsidR="000C044C" w:rsidRPr="000E55CD">
        <w:rPr>
          <w:rFonts w:ascii="Times New Roman" w:hAnsi="Times New Roman" w:cs="Times New Roman"/>
          <w:sz w:val="28"/>
          <w:szCs w:val="28"/>
        </w:rPr>
        <w:t>2018 рік</w:t>
      </w:r>
      <w:r w:rsidRPr="000E55CD">
        <w:rPr>
          <w:rFonts w:ascii="Times New Roman" w:hAnsi="Times New Roman" w:cs="Times New Roman"/>
          <w:sz w:val="28"/>
          <w:szCs w:val="28"/>
        </w:rPr>
        <w:t xml:space="preserve"> найбільш запитуваними документами по інформаційних запитах були як і раніше копії рішень міської ради та документи до них. </w:t>
      </w:r>
    </w:p>
    <w:p w:rsidR="00034332" w:rsidRPr="000E55CD" w:rsidRDefault="00034332" w:rsidP="00034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5CD">
        <w:rPr>
          <w:rFonts w:ascii="Times New Roman" w:hAnsi="Times New Roman" w:cs="Times New Roman"/>
          <w:sz w:val="28"/>
          <w:szCs w:val="28"/>
        </w:rPr>
        <w:t xml:space="preserve">Для оперативнішого реагування на звернення від громадян щодо невідкладних питань, з початку 2018 року в міській раді запрацювала цілодобова диспетчерська служба міської ради за номером 0 800 50 33 03, яка дає можливість мешканцям міста звернутися в будь-який час з невідкладних питань, послугами якої </w:t>
      </w:r>
      <w:r w:rsidR="004F3F55">
        <w:rPr>
          <w:rFonts w:ascii="Times New Roman" w:hAnsi="Times New Roman" w:cs="Times New Roman"/>
          <w:sz w:val="28"/>
          <w:szCs w:val="28"/>
        </w:rPr>
        <w:t xml:space="preserve">в 2018 році </w:t>
      </w:r>
      <w:r w:rsidRPr="000E55CD">
        <w:rPr>
          <w:rFonts w:ascii="Times New Roman" w:hAnsi="Times New Roman" w:cs="Times New Roman"/>
          <w:sz w:val="28"/>
          <w:szCs w:val="28"/>
        </w:rPr>
        <w:t xml:space="preserve">скористалися </w:t>
      </w:r>
      <w:r w:rsidR="005328DB" w:rsidRPr="000E55CD">
        <w:rPr>
          <w:rFonts w:ascii="Times New Roman" w:hAnsi="Times New Roman" w:cs="Times New Roman"/>
          <w:sz w:val="28"/>
          <w:szCs w:val="28"/>
        </w:rPr>
        <w:t>529</w:t>
      </w:r>
      <w:r w:rsidRPr="000E55CD">
        <w:rPr>
          <w:rFonts w:ascii="Times New Roman" w:hAnsi="Times New Roman" w:cs="Times New Roman"/>
          <w:sz w:val="28"/>
          <w:szCs w:val="28"/>
        </w:rPr>
        <w:t xml:space="preserve"> мешканців міста. Дана лінія обладнана системою управління лініями та записом телефонних дзвінків, які поступають на «гарячу» лінію.</w:t>
      </w:r>
    </w:p>
    <w:p w:rsidR="00034332" w:rsidRPr="00034332" w:rsidRDefault="00034332" w:rsidP="000343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0B0D" w:rsidRDefault="00D63DBF" w:rsidP="001E7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70B0D" w:rsidSect="00D80E29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4FC7" w:rsidRDefault="003B4FC7" w:rsidP="003B4FC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63DBF" w:rsidRPr="00A55A62" w:rsidRDefault="00D63DBF" w:rsidP="00D63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A62">
        <w:rPr>
          <w:rFonts w:ascii="Times New Roman" w:hAnsi="Times New Roman" w:cs="Times New Roman"/>
          <w:b/>
          <w:bCs/>
          <w:sz w:val="28"/>
          <w:szCs w:val="28"/>
        </w:rPr>
        <w:t>ДАНІ</w:t>
      </w:r>
    </w:p>
    <w:p w:rsidR="00D63DBF" w:rsidRPr="00A55A62" w:rsidRDefault="00D63DBF" w:rsidP="00D63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A62">
        <w:rPr>
          <w:rFonts w:ascii="Times New Roman" w:hAnsi="Times New Roman" w:cs="Times New Roman"/>
          <w:sz w:val="28"/>
          <w:szCs w:val="28"/>
        </w:rPr>
        <w:t xml:space="preserve">про звернення громадян, </w:t>
      </w:r>
      <w:r w:rsidRPr="00A55A62">
        <w:rPr>
          <w:rFonts w:ascii="Times New Roman" w:hAnsi="Times New Roman" w:cs="Times New Roman"/>
          <w:b/>
          <w:bCs/>
          <w:sz w:val="28"/>
          <w:szCs w:val="28"/>
          <w:u w:val="single"/>
        </w:rPr>
        <w:t>що безпосередньо</w:t>
      </w:r>
      <w:r w:rsidRPr="00A55A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5A62">
        <w:rPr>
          <w:rFonts w:ascii="Times New Roman" w:hAnsi="Times New Roman" w:cs="Times New Roman"/>
          <w:sz w:val="28"/>
          <w:szCs w:val="28"/>
        </w:rPr>
        <w:t xml:space="preserve">надійшли до </w:t>
      </w:r>
    </w:p>
    <w:p w:rsidR="00D63DBF" w:rsidRPr="00A55A62" w:rsidRDefault="00D63DBF" w:rsidP="00D63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55A62">
        <w:rPr>
          <w:rFonts w:ascii="Times New Roman" w:hAnsi="Times New Roman" w:cs="Times New Roman"/>
          <w:sz w:val="28"/>
          <w:szCs w:val="28"/>
        </w:rPr>
        <w:t>Коломийської міської ради за 2018 рік в порівнянні з 2017 роком</w:t>
      </w:r>
    </w:p>
    <w:tbl>
      <w:tblPr>
        <w:tblW w:w="1553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6"/>
        <w:gridCol w:w="3098"/>
        <w:gridCol w:w="810"/>
        <w:gridCol w:w="1198"/>
        <w:gridCol w:w="877"/>
        <w:gridCol w:w="995"/>
        <w:gridCol w:w="740"/>
        <w:gridCol w:w="743"/>
        <w:gridCol w:w="741"/>
        <w:gridCol w:w="742"/>
        <w:gridCol w:w="890"/>
        <w:gridCol w:w="741"/>
        <w:gridCol w:w="890"/>
        <w:gridCol w:w="742"/>
        <w:gridCol w:w="889"/>
        <w:gridCol w:w="851"/>
      </w:tblGrid>
      <w:tr w:rsidR="00D63DBF" w:rsidRPr="00A55A62" w:rsidTr="00D63DBF"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</w:pPr>
            <w:r w:rsidRPr="00A55A62">
              <w:t xml:space="preserve">№ </w:t>
            </w:r>
          </w:p>
          <w:p w:rsidR="00D63DBF" w:rsidRPr="00A55A62" w:rsidRDefault="00D63DBF">
            <w:pPr>
              <w:pStyle w:val="ab"/>
            </w:pPr>
            <w:r w:rsidRPr="00A55A62">
              <w:t>з/п</w:t>
            </w:r>
          </w:p>
        </w:tc>
        <w:tc>
          <w:tcPr>
            <w:tcW w:w="3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</w:pPr>
            <w:proofErr w:type="spellStart"/>
            <w:r w:rsidRPr="00A55A62">
              <w:t>Найменування</w:t>
            </w:r>
            <w:proofErr w:type="spellEnd"/>
            <w:r w:rsidRPr="00A55A62">
              <w:t xml:space="preserve"> </w:t>
            </w:r>
            <w:proofErr w:type="spellStart"/>
            <w:r w:rsidRPr="00A55A62">
              <w:t>органів</w:t>
            </w:r>
            <w:proofErr w:type="spellEnd"/>
            <w:r w:rsidRPr="00A55A62">
              <w:t xml:space="preserve"> </w:t>
            </w:r>
            <w:proofErr w:type="spellStart"/>
            <w:r w:rsidRPr="00A55A62">
              <w:t>виконавчої</w:t>
            </w:r>
            <w:proofErr w:type="spellEnd"/>
            <w:r w:rsidRPr="00A55A62">
              <w:t xml:space="preserve"> </w:t>
            </w:r>
            <w:proofErr w:type="spellStart"/>
            <w:r w:rsidRPr="00A55A62">
              <w:t>влади</w:t>
            </w:r>
            <w:proofErr w:type="spellEnd"/>
            <w:r w:rsidRPr="00A55A62">
              <w:t xml:space="preserve"> та </w:t>
            </w:r>
            <w:proofErr w:type="spellStart"/>
            <w:r w:rsidRPr="00A55A62">
              <w:t>місцевого</w:t>
            </w:r>
            <w:proofErr w:type="spellEnd"/>
            <w:r w:rsidRPr="00A55A62">
              <w:t xml:space="preserve"> </w:t>
            </w:r>
            <w:proofErr w:type="spellStart"/>
            <w:r w:rsidRPr="00A55A62">
              <w:t>самоврядування</w:t>
            </w:r>
            <w:proofErr w:type="spellEnd"/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</w:pPr>
            <w:proofErr w:type="spellStart"/>
            <w:r w:rsidRPr="00A55A62">
              <w:t>Кількість</w:t>
            </w:r>
            <w:proofErr w:type="spellEnd"/>
            <w:r w:rsidRPr="00A55A62">
              <w:t xml:space="preserve"> </w:t>
            </w:r>
            <w:proofErr w:type="spellStart"/>
            <w:r w:rsidRPr="00A55A62">
              <w:t>усіх</w:t>
            </w:r>
            <w:proofErr w:type="spellEnd"/>
            <w:r w:rsidRPr="00A55A62">
              <w:t xml:space="preserve"> </w:t>
            </w:r>
            <w:proofErr w:type="spellStart"/>
            <w:r w:rsidRPr="00A55A62">
              <w:t>звернень</w:t>
            </w:r>
            <w:proofErr w:type="spellEnd"/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</w:pPr>
            <w:proofErr w:type="spellStart"/>
            <w:r w:rsidRPr="00A55A62">
              <w:t>Кількість</w:t>
            </w:r>
            <w:proofErr w:type="spellEnd"/>
            <w:r w:rsidRPr="00A55A62">
              <w:t xml:space="preserve"> </w:t>
            </w:r>
            <w:proofErr w:type="spellStart"/>
            <w:r w:rsidRPr="00A55A62">
              <w:t>звернень</w:t>
            </w:r>
            <w:proofErr w:type="spellEnd"/>
            <w:r w:rsidRPr="00A55A62">
              <w:t xml:space="preserve">, </w:t>
            </w:r>
            <w:proofErr w:type="spellStart"/>
            <w:r w:rsidRPr="00A55A62">
              <w:t>що</w:t>
            </w:r>
            <w:proofErr w:type="spellEnd"/>
            <w:r w:rsidRPr="00A55A62">
              <w:t xml:space="preserve"> </w:t>
            </w:r>
            <w:proofErr w:type="spellStart"/>
            <w:r w:rsidRPr="00A55A62">
              <w:t>надійшли</w:t>
            </w:r>
            <w:proofErr w:type="spellEnd"/>
            <w:r w:rsidRPr="00A55A62">
              <w:t xml:space="preserve"> </w:t>
            </w:r>
            <w:proofErr w:type="spellStart"/>
            <w:r w:rsidRPr="00A55A62">
              <w:t>поштою</w:t>
            </w:r>
            <w:proofErr w:type="spellEnd"/>
            <w:r w:rsidRPr="00A55A62">
              <w:t xml:space="preserve"> (п.1.1)*</w:t>
            </w:r>
          </w:p>
        </w:tc>
        <w:tc>
          <w:tcPr>
            <w:tcW w:w="14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bCs/>
              </w:rPr>
            </w:pPr>
            <w:proofErr w:type="spellStart"/>
            <w:r w:rsidRPr="00A55A62">
              <w:t>Кількість</w:t>
            </w:r>
            <w:proofErr w:type="spellEnd"/>
            <w:r w:rsidRPr="00A55A62">
              <w:t xml:space="preserve"> </w:t>
            </w:r>
            <w:proofErr w:type="spellStart"/>
            <w:r w:rsidRPr="00A55A62">
              <w:t>звернень</w:t>
            </w:r>
            <w:proofErr w:type="spellEnd"/>
            <w:r w:rsidRPr="00A55A62">
              <w:t xml:space="preserve"> на </w:t>
            </w:r>
            <w:proofErr w:type="spellStart"/>
            <w:r w:rsidRPr="00A55A62">
              <w:t>особистому</w:t>
            </w:r>
            <w:proofErr w:type="spellEnd"/>
            <w:r w:rsidRPr="00A55A62">
              <w:t xml:space="preserve"> </w:t>
            </w:r>
            <w:proofErr w:type="spellStart"/>
            <w:r w:rsidRPr="00A55A62">
              <w:t>прийомі</w:t>
            </w:r>
            <w:proofErr w:type="spellEnd"/>
            <w:r w:rsidRPr="00A55A62">
              <w:t xml:space="preserve"> (п.1.2)</w:t>
            </w:r>
          </w:p>
        </w:tc>
        <w:tc>
          <w:tcPr>
            <w:tcW w:w="64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</w:pPr>
            <w:proofErr w:type="spellStart"/>
            <w:r w:rsidRPr="00A55A62">
              <w:rPr>
                <w:bCs/>
              </w:rPr>
              <w:t>Результати</w:t>
            </w:r>
            <w:proofErr w:type="spellEnd"/>
            <w:r w:rsidRPr="00A55A62">
              <w:rPr>
                <w:bCs/>
              </w:rPr>
              <w:t xml:space="preserve"> </w:t>
            </w:r>
            <w:proofErr w:type="spellStart"/>
            <w:r w:rsidRPr="00A55A62">
              <w:rPr>
                <w:bCs/>
              </w:rPr>
              <w:t>розгляду</w:t>
            </w:r>
            <w:proofErr w:type="spellEnd"/>
            <w:r w:rsidRPr="00A55A62">
              <w:rPr>
                <w:bCs/>
              </w:rPr>
              <w:t xml:space="preserve"> </w:t>
            </w:r>
            <w:proofErr w:type="spellStart"/>
            <w:r w:rsidRPr="00A55A62">
              <w:rPr>
                <w:bCs/>
              </w:rPr>
              <w:t>звернень</w:t>
            </w:r>
            <w:proofErr w:type="spellEnd"/>
            <w:r w:rsidRPr="00A55A62">
              <w:rPr>
                <w:bCs/>
              </w:rPr>
              <w:t>:</w:t>
            </w:r>
          </w:p>
        </w:tc>
      </w:tr>
      <w:tr w:rsidR="00D63DBF" w:rsidRPr="00A55A62" w:rsidTr="00D63DBF"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DBF" w:rsidRPr="00A55A62" w:rsidRDefault="00D63DBF">
            <w:pPr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3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DBF" w:rsidRPr="00A55A62" w:rsidRDefault="00D63DBF">
            <w:pPr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20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DBF" w:rsidRPr="00A55A62" w:rsidRDefault="00D63DBF">
            <w:pPr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DBF" w:rsidRPr="00A55A62" w:rsidRDefault="00D63DBF">
            <w:pPr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DBF" w:rsidRPr="00A55A62" w:rsidRDefault="00D63DB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 w:eastAsia="zh-CN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</w:pPr>
            <w:proofErr w:type="spellStart"/>
            <w:r w:rsidRPr="00A55A62">
              <w:t>вирішено</w:t>
            </w:r>
            <w:proofErr w:type="spellEnd"/>
            <w:r w:rsidRPr="00A55A62">
              <w:t xml:space="preserve"> позитивно </w:t>
            </w:r>
          </w:p>
          <w:p w:rsidR="00D63DBF" w:rsidRPr="00A55A62" w:rsidRDefault="00D63DBF">
            <w:pPr>
              <w:pStyle w:val="ab"/>
              <w:jc w:val="center"/>
            </w:pPr>
            <w:r w:rsidRPr="00A55A62">
              <w:t>п. 9.1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</w:pPr>
            <w:proofErr w:type="spellStart"/>
            <w:r w:rsidRPr="00A55A62">
              <w:t>відмовлено</w:t>
            </w:r>
            <w:proofErr w:type="spellEnd"/>
            <w:r w:rsidRPr="00A55A62">
              <w:t xml:space="preserve"> у </w:t>
            </w:r>
            <w:proofErr w:type="spellStart"/>
            <w:r w:rsidRPr="00A55A62">
              <w:t>задоволенні</w:t>
            </w:r>
            <w:proofErr w:type="spellEnd"/>
            <w:r w:rsidRPr="00A55A62">
              <w:t xml:space="preserve"> </w:t>
            </w:r>
          </w:p>
          <w:p w:rsidR="00D63DBF" w:rsidRPr="00A55A62" w:rsidRDefault="00D63DBF">
            <w:pPr>
              <w:pStyle w:val="ab"/>
              <w:jc w:val="center"/>
            </w:pPr>
            <w:r w:rsidRPr="00A55A62">
              <w:t>п. 9.2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</w:pPr>
            <w:r w:rsidRPr="00A55A62">
              <w:t xml:space="preserve">Дано </w:t>
            </w:r>
            <w:proofErr w:type="spellStart"/>
            <w:proofErr w:type="gramStart"/>
            <w:r w:rsidRPr="00A55A62">
              <w:t>роз”яснення</w:t>
            </w:r>
            <w:proofErr w:type="spellEnd"/>
            <w:proofErr w:type="gramEnd"/>
            <w:r w:rsidRPr="00A55A62">
              <w:t xml:space="preserve"> </w:t>
            </w:r>
          </w:p>
          <w:p w:rsidR="00D63DBF" w:rsidRPr="00A55A62" w:rsidRDefault="00D63DBF">
            <w:pPr>
              <w:pStyle w:val="ab"/>
              <w:jc w:val="center"/>
            </w:pPr>
            <w:r w:rsidRPr="00A55A62">
              <w:t>п. 9.3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</w:pPr>
            <w:proofErr w:type="spellStart"/>
            <w:r w:rsidRPr="00A55A62">
              <w:t>Інше</w:t>
            </w:r>
            <w:proofErr w:type="spellEnd"/>
            <w:r w:rsidRPr="00A55A62">
              <w:t xml:space="preserve"> </w:t>
            </w:r>
          </w:p>
          <w:p w:rsidR="00D63DBF" w:rsidRPr="00A55A62" w:rsidRDefault="00D63DBF">
            <w:pPr>
              <w:pStyle w:val="ab"/>
              <w:jc w:val="center"/>
            </w:pPr>
            <w:r w:rsidRPr="00A55A62">
              <w:t>п.9.4 - 9-6</w:t>
            </w:r>
          </w:p>
        </w:tc>
      </w:tr>
      <w:tr w:rsidR="00D63DBF" w:rsidRPr="00A55A62" w:rsidTr="00D63DBF"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DBF" w:rsidRPr="00A55A62" w:rsidRDefault="00D63DBF">
            <w:pPr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3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DBF" w:rsidRPr="00A55A62" w:rsidRDefault="00D63DBF">
            <w:pPr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b/>
                <w:bCs/>
                <w:lang w:val="en-US"/>
              </w:rPr>
            </w:pPr>
            <w:r w:rsidRPr="00A55A62">
              <w:rPr>
                <w:b/>
                <w:bCs/>
                <w:lang w:val="en-US"/>
              </w:rPr>
              <w:t>201</w:t>
            </w:r>
            <w:r w:rsidRPr="00A55A62">
              <w:rPr>
                <w:b/>
                <w:bCs/>
                <w:lang w:val="uk-UA"/>
              </w:rPr>
              <w:t>7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b/>
                <w:bCs/>
                <w:lang w:val="uk-UA"/>
              </w:rPr>
            </w:pPr>
            <w:r w:rsidRPr="00A55A62">
              <w:rPr>
                <w:b/>
                <w:bCs/>
                <w:lang w:val="uk-UA"/>
              </w:rPr>
              <w:t>2018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b/>
                <w:bCs/>
                <w:lang w:val="en-US"/>
              </w:rPr>
            </w:pPr>
            <w:r w:rsidRPr="00A55A62">
              <w:rPr>
                <w:b/>
                <w:bCs/>
                <w:lang w:val="en-US"/>
              </w:rPr>
              <w:t>201</w:t>
            </w:r>
            <w:r w:rsidRPr="00A55A62">
              <w:rPr>
                <w:b/>
                <w:bCs/>
                <w:lang w:val="uk-UA"/>
              </w:rPr>
              <w:t>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b/>
                <w:bCs/>
                <w:lang w:val="uk-UA"/>
              </w:rPr>
            </w:pPr>
            <w:r w:rsidRPr="00A55A62">
              <w:rPr>
                <w:b/>
                <w:bCs/>
                <w:lang w:val="uk-UA"/>
              </w:rPr>
              <w:t>2018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b/>
                <w:bCs/>
                <w:lang w:val="en-US"/>
              </w:rPr>
            </w:pPr>
            <w:r w:rsidRPr="00A55A62">
              <w:rPr>
                <w:b/>
                <w:bCs/>
                <w:lang w:val="en-US"/>
              </w:rPr>
              <w:t>201</w:t>
            </w:r>
            <w:r w:rsidRPr="00A55A62">
              <w:rPr>
                <w:b/>
                <w:bCs/>
                <w:lang w:val="uk-UA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b/>
                <w:bCs/>
                <w:lang w:val="uk-UA"/>
              </w:rPr>
            </w:pPr>
            <w:r w:rsidRPr="00A55A62">
              <w:rPr>
                <w:b/>
                <w:bCs/>
                <w:lang w:val="uk-UA"/>
              </w:rPr>
              <w:t>2018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b/>
                <w:bCs/>
                <w:lang w:val="en-US"/>
              </w:rPr>
            </w:pPr>
            <w:r w:rsidRPr="00A55A62">
              <w:rPr>
                <w:b/>
                <w:bCs/>
                <w:lang w:val="en-US"/>
              </w:rPr>
              <w:t>201</w:t>
            </w:r>
            <w:r w:rsidRPr="00A55A62">
              <w:rPr>
                <w:b/>
                <w:bCs/>
                <w:lang w:val="uk-UA"/>
              </w:rPr>
              <w:t>7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b/>
                <w:bCs/>
                <w:lang w:val="uk-UA"/>
              </w:rPr>
            </w:pPr>
            <w:r w:rsidRPr="00A55A62">
              <w:rPr>
                <w:b/>
                <w:bCs/>
                <w:lang w:val="uk-UA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b/>
                <w:bCs/>
                <w:lang w:val="en-US"/>
              </w:rPr>
            </w:pPr>
            <w:r w:rsidRPr="00A55A62">
              <w:rPr>
                <w:b/>
                <w:bCs/>
                <w:lang w:val="en-US"/>
              </w:rPr>
              <w:t>201</w:t>
            </w:r>
            <w:r w:rsidRPr="00A55A62">
              <w:rPr>
                <w:b/>
                <w:bCs/>
                <w:lang w:val="uk-UA"/>
              </w:rPr>
              <w:t>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b/>
                <w:bCs/>
                <w:lang w:val="uk-UA"/>
              </w:rPr>
            </w:pPr>
            <w:r w:rsidRPr="00A55A62">
              <w:rPr>
                <w:b/>
                <w:bCs/>
                <w:lang w:val="uk-UA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b/>
                <w:bCs/>
                <w:lang w:val="en-US"/>
              </w:rPr>
            </w:pPr>
            <w:r w:rsidRPr="00A55A62">
              <w:rPr>
                <w:b/>
                <w:bCs/>
                <w:lang w:val="en-US"/>
              </w:rPr>
              <w:t>201</w:t>
            </w:r>
            <w:r w:rsidRPr="00A55A62">
              <w:rPr>
                <w:b/>
                <w:bCs/>
                <w:lang w:val="uk-UA"/>
              </w:rPr>
              <w:t>7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b/>
                <w:bCs/>
                <w:lang w:val="uk-UA"/>
              </w:rPr>
            </w:pPr>
            <w:r w:rsidRPr="00A55A62">
              <w:rPr>
                <w:b/>
                <w:bCs/>
                <w:lang w:val="uk-UA"/>
              </w:rPr>
              <w:t>2018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b/>
                <w:bCs/>
                <w:lang w:val="en-US"/>
              </w:rPr>
            </w:pPr>
            <w:r w:rsidRPr="00A55A62">
              <w:rPr>
                <w:b/>
                <w:bCs/>
                <w:lang w:val="en-US"/>
              </w:rPr>
              <w:t>201</w:t>
            </w:r>
            <w:r w:rsidRPr="00A55A62">
              <w:rPr>
                <w:b/>
                <w:bCs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b/>
                <w:lang w:val="uk-UA"/>
              </w:rPr>
            </w:pPr>
            <w:r w:rsidRPr="00A55A62">
              <w:rPr>
                <w:b/>
                <w:lang w:val="uk-UA"/>
              </w:rPr>
              <w:t>2018</w:t>
            </w:r>
          </w:p>
        </w:tc>
      </w:tr>
      <w:tr w:rsidR="00D63DBF" w:rsidRPr="00A55A62" w:rsidTr="00D63DB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</w:pPr>
            <w:r w:rsidRPr="00A55A62">
              <w:t>1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</w:pPr>
            <w:r w:rsidRPr="00A55A62"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</w:pPr>
            <w:r w:rsidRPr="00A55A62">
              <w:t>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</w:pPr>
            <w:r w:rsidRPr="00A55A62">
              <w:t>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</w:pPr>
            <w:r w:rsidRPr="00A55A62">
              <w:t>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</w:pPr>
            <w:r w:rsidRPr="00A55A62"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</w:pPr>
            <w:r w:rsidRPr="00A55A62">
              <w:t>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</w:pPr>
            <w:r w:rsidRPr="00A55A62">
              <w:t>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</w:pPr>
            <w:r w:rsidRPr="00A55A62">
              <w:t>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</w:pPr>
            <w:r w:rsidRPr="00A55A62">
              <w:t>10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</w:pPr>
            <w:r w:rsidRPr="00A55A62">
              <w:t>11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</w:pPr>
            <w:r w:rsidRPr="00A55A62">
              <w:t>12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</w:pPr>
            <w:r w:rsidRPr="00A55A62">
              <w:t>13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</w:pPr>
            <w:r w:rsidRPr="00A55A62">
              <w:t>14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</w:pPr>
            <w:r w:rsidRPr="00A55A62"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</w:pPr>
            <w:r w:rsidRPr="00A55A62">
              <w:t>16</w:t>
            </w:r>
          </w:p>
        </w:tc>
      </w:tr>
      <w:tr w:rsidR="00D63DBF" w:rsidRPr="00A55A62" w:rsidTr="00D63DBF">
        <w:trPr>
          <w:trHeight w:val="47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933955">
            <w:pPr>
              <w:pStyle w:val="ab"/>
            </w:pPr>
            <w:r>
              <w:rPr>
                <w:lang w:val="uk-UA"/>
              </w:rPr>
              <w:t>1</w:t>
            </w:r>
            <w:r w:rsidR="00D63DBF" w:rsidRPr="00A55A62">
              <w:t>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rPr>
                <w:lang w:val="uk-UA"/>
              </w:rPr>
            </w:pPr>
            <w:proofErr w:type="spellStart"/>
            <w:r w:rsidRPr="00A55A62">
              <w:t>Коломийська</w:t>
            </w:r>
            <w:proofErr w:type="spellEnd"/>
            <w:r w:rsidRPr="00A55A62">
              <w:t xml:space="preserve"> </w:t>
            </w:r>
            <w:proofErr w:type="spellStart"/>
            <w:r w:rsidRPr="00A55A62">
              <w:t>міська</w:t>
            </w:r>
            <w:proofErr w:type="spellEnd"/>
            <w:r w:rsidRPr="00A55A62">
              <w:t xml:space="preserve"> рада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lang w:val="uk-UA"/>
              </w:rPr>
            </w:pPr>
            <w:r w:rsidRPr="00A55A62">
              <w:rPr>
                <w:lang w:val="uk-UA"/>
              </w:rPr>
              <w:t>1612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lang w:val="uk-UA"/>
              </w:rPr>
            </w:pPr>
            <w:r w:rsidRPr="00A55A62">
              <w:rPr>
                <w:lang w:val="uk-UA"/>
              </w:rPr>
              <w:t>1459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lang w:val="uk-UA"/>
              </w:rPr>
            </w:pPr>
            <w:r w:rsidRPr="00A55A62">
              <w:rPr>
                <w:lang w:val="uk-UA"/>
              </w:rPr>
              <w:t>1453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lang w:val="uk-UA"/>
              </w:rPr>
            </w:pPr>
            <w:r w:rsidRPr="00A55A62">
              <w:rPr>
                <w:lang w:val="uk-UA"/>
              </w:rPr>
              <w:t>1340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lang w:val="uk-UA"/>
              </w:rPr>
            </w:pPr>
            <w:r w:rsidRPr="00A55A62">
              <w:rPr>
                <w:lang w:val="uk-UA"/>
              </w:rPr>
              <w:t>159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lang w:val="uk-UA"/>
              </w:rPr>
            </w:pPr>
            <w:r w:rsidRPr="00A55A62">
              <w:rPr>
                <w:lang w:val="uk-UA"/>
              </w:rPr>
              <w:t>119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lang w:val="uk-UA"/>
              </w:rPr>
            </w:pPr>
            <w:r w:rsidRPr="00A55A62">
              <w:rPr>
                <w:lang w:val="uk-UA"/>
              </w:rPr>
              <w:t>637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lang w:val="uk-UA"/>
              </w:rPr>
            </w:pPr>
            <w:r w:rsidRPr="00A55A62">
              <w:rPr>
                <w:lang w:val="uk-UA"/>
              </w:rPr>
              <w:t>390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lang w:val="uk-UA"/>
              </w:rPr>
            </w:pPr>
            <w:r w:rsidRPr="00A55A62">
              <w:rPr>
                <w:lang w:val="uk-UA"/>
              </w:rPr>
              <w:t>55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lang w:val="uk-UA"/>
              </w:rPr>
            </w:pPr>
            <w:r w:rsidRPr="00A55A62">
              <w:rPr>
                <w:lang w:val="uk-UA"/>
              </w:rPr>
              <w:t>35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lang w:val="uk-UA"/>
              </w:rPr>
            </w:pPr>
            <w:r w:rsidRPr="00A55A62">
              <w:rPr>
                <w:lang w:val="uk-UA"/>
              </w:rPr>
              <w:t>815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lang w:val="uk-UA"/>
              </w:rPr>
            </w:pPr>
            <w:r w:rsidRPr="00A55A62">
              <w:rPr>
                <w:lang w:val="uk-UA"/>
              </w:rPr>
              <w:t>742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lang w:val="uk-UA"/>
              </w:rPr>
            </w:pPr>
            <w:r w:rsidRPr="00A55A62">
              <w:rPr>
                <w:lang w:val="uk-UA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lang w:val="uk-UA"/>
              </w:rPr>
            </w:pPr>
            <w:r w:rsidRPr="00A55A62">
              <w:rPr>
                <w:lang w:val="uk-UA"/>
              </w:rPr>
              <w:t>292</w:t>
            </w:r>
          </w:p>
        </w:tc>
      </w:tr>
      <w:tr w:rsidR="00D63DBF" w:rsidRPr="00A55A62" w:rsidTr="00D63DBF">
        <w:trPr>
          <w:trHeight w:val="47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933955">
            <w:pPr>
              <w:pStyle w:val="ab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63DBF" w:rsidRPr="00A55A62">
              <w:rPr>
                <w:lang w:val="uk-UA"/>
              </w:rPr>
              <w:t>.1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rPr>
                <w:lang w:val="uk-UA"/>
              </w:rPr>
            </w:pPr>
            <w:proofErr w:type="spellStart"/>
            <w:r w:rsidRPr="00A55A62">
              <w:rPr>
                <w:lang w:val="uk-UA"/>
              </w:rPr>
              <w:t>Воскресинцівська</w:t>
            </w:r>
            <w:proofErr w:type="spellEnd"/>
            <w:r w:rsidRPr="00A55A62">
              <w:rPr>
                <w:lang w:val="uk-UA"/>
              </w:rPr>
              <w:t xml:space="preserve"> сільська рада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BF" w:rsidRPr="00A55A62" w:rsidRDefault="00D63DBF" w:rsidP="00A55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A62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BF" w:rsidRPr="00A55A62" w:rsidRDefault="00D63DBF" w:rsidP="00A55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A62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BF" w:rsidRPr="00A55A62" w:rsidRDefault="00D63DBF" w:rsidP="00A55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A62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BF" w:rsidRPr="00A55A62" w:rsidRDefault="00D63DBF" w:rsidP="00A55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A6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BF" w:rsidRPr="00A55A62" w:rsidRDefault="00D63DBF" w:rsidP="00A55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A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BF" w:rsidRPr="00A55A62" w:rsidRDefault="00D63DBF" w:rsidP="00A55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A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BF" w:rsidRPr="00A55A62" w:rsidRDefault="00D63DBF" w:rsidP="00A55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A62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BF" w:rsidRPr="00A55A62" w:rsidRDefault="00D63DBF" w:rsidP="00A55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A62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BF" w:rsidRPr="00A55A62" w:rsidRDefault="00D63DBF" w:rsidP="00A55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A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BF" w:rsidRPr="00A55A62" w:rsidRDefault="00D63DBF" w:rsidP="00A55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A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BF" w:rsidRPr="00A55A62" w:rsidRDefault="00D63DBF" w:rsidP="00A55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A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BF" w:rsidRPr="00A55A62" w:rsidRDefault="00D63DBF" w:rsidP="00A55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A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BF" w:rsidRPr="00A55A62" w:rsidRDefault="00D63DBF" w:rsidP="00A55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A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BF" w:rsidRPr="00A55A62" w:rsidRDefault="00D63DBF" w:rsidP="00A55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A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3DBF" w:rsidRPr="00A55A62" w:rsidTr="00D63DBF">
        <w:trPr>
          <w:trHeight w:val="47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933955">
            <w:pPr>
              <w:pStyle w:val="ab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63DBF" w:rsidRPr="00A55A62">
              <w:rPr>
                <w:lang w:val="uk-UA"/>
              </w:rPr>
              <w:t>.2.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rPr>
                <w:lang w:val="uk-UA"/>
              </w:rPr>
            </w:pPr>
            <w:proofErr w:type="spellStart"/>
            <w:r w:rsidRPr="00A55A62">
              <w:rPr>
                <w:lang w:val="uk-UA"/>
              </w:rPr>
              <w:t>Іванівецька</w:t>
            </w:r>
            <w:proofErr w:type="spellEnd"/>
            <w:r w:rsidRPr="00A55A62">
              <w:rPr>
                <w:lang w:val="uk-UA"/>
              </w:rPr>
              <w:t xml:space="preserve"> сільська рада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55A62">
              <w:rPr>
                <w:rFonts w:ascii="Times New Roman" w:hAnsi="Times New Roman" w:cs="Times New Roman"/>
                <w:bCs/>
                <w:sz w:val="28"/>
                <w:szCs w:val="28"/>
              </w:rPr>
              <w:t>162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5A62">
              <w:rPr>
                <w:rFonts w:ascii="Times New Roman" w:hAnsi="Times New Roman" w:cs="Times New Roman"/>
                <w:bCs/>
                <w:sz w:val="28"/>
                <w:szCs w:val="28"/>
              </w:rPr>
              <w:t>98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5A62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5A62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5A62">
              <w:rPr>
                <w:rFonts w:ascii="Times New Roman" w:hAnsi="Times New Roman" w:cs="Times New Roman"/>
                <w:bCs/>
                <w:sz w:val="28"/>
                <w:szCs w:val="28"/>
              </w:rPr>
              <w:t>96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5A62"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5A62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5A62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5A6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5A6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55A62">
              <w:rPr>
                <w:rFonts w:ascii="Times New Roman" w:hAnsi="Times New Roman" w:cs="Times New Roman"/>
                <w:bCs/>
                <w:sz w:val="28"/>
                <w:szCs w:val="28"/>
              </w:rPr>
              <w:t>96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5A62"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5A6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5A6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D63DBF" w:rsidRPr="00A55A62" w:rsidTr="00D63DBF">
        <w:trPr>
          <w:trHeight w:val="47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933955">
            <w:pPr>
              <w:pStyle w:val="ab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63DBF" w:rsidRPr="00A55A62">
              <w:rPr>
                <w:lang w:val="uk-UA"/>
              </w:rPr>
              <w:t>.3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rPr>
                <w:lang w:val="uk-UA"/>
              </w:rPr>
            </w:pPr>
            <w:proofErr w:type="spellStart"/>
            <w:r w:rsidRPr="00A55A62">
              <w:rPr>
                <w:lang w:val="uk-UA"/>
              </w:rPr>
              <w:t>Саджавка</w:t>
            </w:r>
            <w:proofErr w:type="spellEnd"/>
            <w:r w:rsidRPr="00A55A62">
              <w:rPr>
                <w:lang w:val="uk-UA"/>
              </w:rPr>
              <w:t xml:space="preserve"> сільська рада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lang w:val="uk-UA"/>
              </w:rPr>
            </w:pPr>
            <w:r w:rsidRPr="00A55A62">
              <w:rPr>
                <w:lang w:val="uk-UA"/>
              </w:rPr>
              <w:t>396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lang w:val="uk-UA"/>
              </w:rPr>
            </w:pPr>
            <w:r w:rsidRPr="00A55A62">
              <w:rPr>
                <w:lang w:val="uk-UA"/>
              </w:rPr>
              <w:t>1068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lang w:val="uk-UA"/>
              </w:rPr>
            </w:pPr>
            <w:r w:rsidRPr="00A55A62">
              <w:rPr>
                <w:lang w:val="uk-UA"/>
              </w:rPr>
              <w:t>346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lang w:val="uk-UA"/>
              </w:rPr>
            </w:pPr>
            <w:r w:rsidRPr="00A55A62">
              <w:rPr>
                <w:lang w:val="uk-UA"/>
              </w:rPr>
              <w:t>898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lang w:val="uk-UA"/>
              </w:rPr>
            </w:pPr>
            <w:r w:rsidRPr="00A55A62">
              <w:rPr>
                <w:lang w:val="uk-UA"/>
              </w:rPr>
              <w:t>50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lang w:val="uk-UA"/>
              </w:rPr>
            </w:pPr>
            <w:r w:rsidRPr="00A55A62">
              <w:rPr>
                <w:lang w:val="uk-UA"/>
              </w:rPr>
              <w:t>170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lang w:val="uk-UA"/>
              </w:rPr>
            </w:pPr>
            <w:r w:rsidRPr="00A55A62">
              <w:rPr>
                <w:lang w:val="uk-UA"/>
              </w:rPr>
              <w:t>367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lang w:val="uk-UA"/>
              </w:rPr>
            </w:pPr>
            <w:r w:rsidRPr="00A55A62">
              <w:rPr>
                <w:lang w:val="uk-UA"/>
              </w:rPr>
              <w:t>1008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lang w:val="uk-UA"/>
              </w:rPr>
            </w:pPr>
            <w:r w:rsidRPr="00A55A62">
              <w:rPr>
                <w:lang w:val="uk-UA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lang w:val="uk-UA"/>
              </w:rPr>
            </w:pPr>
            <w:r w:rsidRPr="00A55A62">
              <w:rPr>
                <w:lang w:val="uk-UA"/>
              </w:rPr>
              <w:t>25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lang w:val="uk-UA"/>
              </w:rPr>
            </w:pPr>
            <w:r w:rsidRPr="00A55A62">
              <w:rPr>
                <w:lang w:val="uk-UA"/>
              </w:rPr>
              <w:t>25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lang w:val="uk-UA"/>
              </w:rPr>
            </w:pPr>
            <w:r w:rsidRPr="00A55A62">
              <w:rPr>
                <w:lang w:val="uk-UA"/>
              </w:rPr>
              <w:t>35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lang w:val="uk-UA"/>
              </w:rPr>
            </w:pPr>
            <w:r w:rsidRPr="00A55A62">
              <w:rPr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lang w:val="uk-UA"/>
              </w:rPr>
            </w:pPr>
            <w:r w:rsidRPr="00A55A62">
              <w:rPr>
                <w:lang w:val="uk-UA"/>
              </w:rPr>
              <w:t>0</w:t>
            </w:r>
          </w:p>
        </w:tc>
      </w:tr>
      <w:tr w:rsidR="00D63DBF" w:rsidRPr="00A55A62" w:rsidTr="00D63DBF">
        <w:trPr>
          <w:trHeight w:val="47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933955">
            <w:pPr>
              <w:pStyle w:val="ab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63DBF" w:rsidRPr="00A55A62">
              <w:rPr>
                <w:lang w:val="uk-UA"/>
              </w:rPr>
              <w:t>.4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rPr>
                <w:lang w:val="uk-UA"/>
              </w:rPr>
            </w:pPr>
            <w:proofErr w:type="spellStart"/>
            <w:r w:rsidRPr="00A55A62">
              <w:rPr>
                <w:lang w:val="uk-UA"/>
              </w:rPr>
              <w:t>Товмачицька</w:t>
            </w:r>
            <w:proofErr w:type="spellEnd"/>
            <w:r w:rsidRPr="00A55A62">
              <w:rPr>
                <w:lang w:val="uk-UA"/>
              </w:rPr>
              <w:t xml:space="preserve"> сільська рада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lang w:val="uk-UA"/>
              </w:rPr>
            </w:pPr>
            <w:r w:rsidRPr="00A55A62">
              <w:rPr>
                <w:lang w:val="uk-UA"/>
              </w:rPr>
              <w:t>111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lang w:val="uk-UA"/>
              </w:rPr>
            </w:pPr>
            <w:r w:rsidRPr="00A55A62">
              <w:rPr>
                <w:lang w:val="uk-UA"/>
              </w:rPr>
              <w:t>108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lang w:val="uk-UA"/>
              </w:rPr>
            </w:pPr>
            <w:r w:rsidRPr="00A55A62">
              <w:rPr>
                <w:lang w:val="uk-UA"/>
              </w:rPr>
              <w:t>99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lang w:val="uk-UA"/>
              </w:rPr>
            </w:pPr>
            <w:r w:rsidRPr="00A55A62">
              <w:rPr>
                <w:lang w:val="uk-UA"/>
              </w:rPr>
              <w:t>93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lang w:val="uk-UA"/>
              </w:rPr>
            </w:pPr>
            <w:r w:rsidRPr="00A55A62">
              <w:rPr>
                <w:lang w:val="uk-UA"/>
              </w:rPr>
              <w:t>12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lang w:val="uk-UA"/>
              </w:rPr>
            </w:pPr>
            <w:r w:rsidRPr="00A55A62">
              <w:rPr>
                <w:lang w:val="uk-UA"/>
              </w:rPr>
              <w:t>15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lang w:val="uk-UA"/>
              </w:rPr>
            </w:pPr>
            <w:r w:rsidRPr="00A55A62">
              <w:rPr>
                <w:lang w:val="uk-UA"/>
              </w:rPr>
              <w:t>102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lang w:val="uk-UA"/>
              </w:rPr>
            </w:pPr>
            <w:r w:rsidRPr="00A55A62">
              <w:rPr>
                <w:lang w:val="uk-UA"/>
              </w:rPr>
              <w:t>86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lang w:val="uk-UA"/>
              </w:rPr>
            </w:pPr>
            <w:r w:rsidRPr="00A55A62">
              <w:rPr>
                <w:lang w:val="uk-UA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lang w:val="uk-UA"/>
              </w:rPr>
            </w:pPr>
            <w:r w:rsidRPr="00A55A62">
              <w:rPr>
                <w:lang w:val="uk-UA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lang w:val="uk-UA"/>
              </w:rPr>
            </w:pPr>
            <w:r w:rsidRPr="00A55A62">
              <w:rPr>
                <w:lang w:val="uk-UA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lang w:val="uk-UA"/>
              </w:rPr>
            </w:pPr>
            <w:r w:rsidRPr="00A55A62">
              <w:rPr>
                <w:lang w:val="uk-UA"/>
              </w:rPr>
              <w:t>15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lang w:val="uk-UA"/>
              </w:rPr>
            </w:pPr>
            <w:r w:rsidRPr="00A55A62">
              <w:rPr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lang w:val="uk-UA"/>
              </w:rPr>
            </w:pPr>
            <w:r w:rsidRPr="00A55A62">
              <w:rPr>
                <w:lang w:val="uk-UA"/>
              </w:rPr>
              <w:t>3</w:t>
            </w:r>
          </w:p>
        </w:tc>
      </w:tr>
      <w:tr w:rsidR="00D63DBF" w:rsidRPr="00A55A62" w:rsidTr="00D63DBF">
        <w:trPr>
          <w:trHeight w:val="47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933955">
            <w:pPr>
              <w:pStyle w:val="ab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63DBF" w:rsidRPr="00A55A62">
              <w:rPr>
                <w:lang w:val="uk-UA"/>
              </w:rPr>
              <w:t>.5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rPr>
                <w:lang w:val="uk-UA"/>
              </w:rPr>
            </w:pPr>
            <w:proofErr w:type="spellStart"/>
            <w:r w:rsidRPr="00A55A62">
              <w:rPr>
                <w:lang w:val="uk-UA"/>
              </w:rPr>
              <w:t>Шепарівцівська</w:t>
            </w:r>
            <w:proofErr w:type="spellEnd"/>
            <w:r w:rsidRPr="00A55A62">
              <w:rPr>
                <w:lang w:val="uk-UA"/>
              </w:rPr>
              <w:t xml:space="preserve"> сільська рада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lang w:val="uk-UA"/>
              </w:rPr>
            </w:pPr>
            <w:r w:rsidRPr="00A55A62">
              <w:rPr>
                <w:lang w:val="uk-UA"/>
              </w:rPr>
              <w:t>138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lang w:val="uk-UA"/>
              </w:rPr>
            </w:pPr>
            <w:r w:rsidRPr="00A55A62">
              <w:rPr>
                <w:lang w:val="uk-UA"/>
              </w:rPr>
              <w:t>148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lang w:val="uk-UA"/>
              </w:rPr>
            </w:pPr>
            <w:r w:rsidRPr="00A55A62">
              <w:rPr>
                <w:lang w:val="uk-UA"/>
              </w:rPr>
              <w:t>90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lang w:val="uk-UA"/>
              </w:rPr>
            </w:pPr>
            <w:r w:rsidRPr="00A55A62">
              <w:rPr>
                <w:lang w:val="uk-UA"/>
              </w:rPr>
              <w:t>98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lang w:val="uk-UA"/>
              </w:rPr>
            </w:pPr>
            <w:r w:rsidRPr="00A55A62">
              <w:rPr>
                <w:lang w:val="uk-UA"/>
              </w:rPr>
              <w:t>48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lang w:val="uk-UA"/>
              </w:rPr>
            </w:pPr>
            <w:r w:rsidRPr="00A55A62">
              <w:rPr>
                <w:lang w:val="uk-UA"/>
              </w:rPr>
              <w:t>50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lang w:val="uk-UA"/>
              </w:rPr>
            </w:pPr>
            <w:r w:rsidRPr="00A55A62">
              <w:rPr>
                <w:lang w:val="uk-UA"/>
              </w:rPr>
              <w:t>101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lang w:val="uk-UA"/>
              </w:rPr>
            </w:pPr>
            <w:r w:rsidRPr="00A55A62">
              <w:rPr>
                <w:lang w:val="uk-UA"/>
              </w:rPr>
              <w:t>98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lang w:val="uk-UA"/>
              </w:rPr>
            </w:pPr>
            <w:r w:rsidRPr="00A55A62">
              <w:rPr>
                <w:lang w:val="uk-UA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lang w:val="uk-UA"/>
              </w:rPr>
            </w:pPr>
            <w:r w:rsidRPr="00A55A62">
              <w:rPr>
                <w:lang w:val="uk-UA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lang w:val="uk-UA"/>
              </w:rPr>
            </w:pPr>
            <w:r w:rsidRPr="00A55A62">
              <w:rPr>
                <w:lang w:val="uk-UA"/>
              </w:rPr>
              <w:t>34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lang w:val="uk-UA"/>
              </w:rPr>
            </w:pPr>
            <w:r w:rsidRPr="00A55A62">
              <w:rPr>
                <w:lang w:val="uk-UA"/>
              </w:rPr>
              <w:t>50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lang w:val="uk-UA"/>
              </w:rPr>
            </w:pPr>
            <w:r w:rsidRPr="00A55A62">
              <w:rPr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lang w:val="uk-UA"/>
              </w:rPr>
            </w:pPr>
            <w:r w:rsidRPr="00A55A62">
              <w:rPr>
                <w:lang w:val="uk-UA"/>
              </w:rPr>
              <w:t>0</w:t>
            </w:r>
          </w:p>
        </w:tc>
      </w:tr>
      <w:tr w:rsidR="00D63DBF" w:rsidRPr="00A55A62" w:rsidTr="00D63DBF">
        <w:trPr>
          <w:trHeight w:val="47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933955">
            <w:pPr>
              <w:pStyle w:val="ab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D63DBF" w:rsidRPr="00A55A62">
              <w:rPr>
                <w:lang w:val="uk-UA"/>
              </w:rPr>
              <w:t>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rPr>
                <w:b/>
                <w:lang w:val="uk-UA"/>
              </w:rPr>
            </w:pPr>
            <w:r w:rsidRPr="00A55A62">
              <w:rPr>
                <w:b/>
                <w:lang w:val="uk-UA"/>
              </w:rPr>
              <w:t>РАЗОМ: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b/>
                <w:lang w:val="uk-UA"/>
              </w:rPr>
            </w:pPr>
            <w:r w:rsidRPr="00A55A62">
              <w:rPr>
                <w:b/>
                <w:lang w:val="uk-UA"/>
              </w:rPr>
              <w:t>2589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b/>
                <w:lang w:val="uk-UA"/>
              </w:rPr>
            </w:pPr>
            <w:r w:rsidRPr="00A55A62">
              <w:rPr>
                <w:b/>
                <w:lang w:val="uk-UA"/>
              </w:rPr>
              <w:t>3051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b/>
                <w:lang w:val="uk-UA"/>
              </w:rPr>
            </w:pPr>
            <w:r w:rsidRPr="00A55A62">
              <w:rPr>
                <w:b/>
                <w:lang w:val="uk-UA"/>
              </w:rPr>
              <w:t>2219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b/>
                <w:lang w:val="uk-UA"/>
              </w:rPr>
            </w:pPr>
            <w:r w:rsidRPr="00A55A62">
              <w:rPr>
                <w:b/>
                <w:lang w:val="uk-UA"/>
              </w:rPr>
              <w:t>2629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b/>
                <w:lang w:val="uk-UA"/>
              </w:rPr>
            </w:pPr>
            <w:r w:rsidRPr="00A55A62">
              <w:rPr>
                <w:b/>
                <w:lang w:val="uk-UA"/>
              </w:rPr>
              <w:t>370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b/>
                <w:lang w:val="uk-UA"/>
              </w:rPr>
            </w:pPr>
            <w:r w:rsidRPr="00A55A62">
              <w:rPr>
                <w:b/>
                <w:lang w:val="uk-UA"/>
              </w:rPr>
              <w:t>422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b/>
                <w:lang w:val="uk-UA"/>
              </w:rPr>
            </w:pPr>
            <w:r w:rsidRPr="00A55A62">
              <w:rPr>
                <w:b/>
                <w:lang w:val="uk-UA"/>
              </w:rPr>
              <w:t>1438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b/>
                <w:lang w:val="uk-UA"/>
              </w:rPr>
            </w:pPr>
            <w:r w:rsidRPr="00A55A62">
              <w:rPr>
                <w:b/>
                <w:lang w:val="uk-UA"/>
              </w:rPr>
              <w:t>1775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b/>
                <w:lang w:val="uk-UA"/>
              </w:rPr>
            </w:pPr>
            <w:r w:rsidRPr="00A55A62">
              <w:rPr>
                <w:b/>
                <w:lang w:val="uk-UA"/>
              </w:rPr>
              <w:t>67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b/>
                <w:lang w:val="uk-UA"/>
              </w:rPr>
            </w:pPr>
            <w:r w:rsidRPr="00A55A62">
              <w:rPr>
                <w:b/>
                <w:lang w:val="uk-UA"/>
              </w:rPr>
              <w:t>71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b/>
                <w:lang w:val="uk-UA"/>
              </w:rPr>
            </w:pPr>
            <w:r w:rsidRPr="00A55A62">
              <w:rPr>
                <w:b/>
                <w:lang w:val="uk-UA"/>
              </w:rPr>
              <w:t>976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b/>
                <w:lang w:val="uk-UA"/>
              </w:rPr>
            </w:pPr>
            <w:r w:rsidRPr="00A55A62">
              <w:rPr>
                <w:b/>
                <w:lang w:val="uk-UA"/>
              </w:rPr>
              <w:t>910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b/>
                <w:lang w:val="uk-UA"/>
              </w:rPr>
            </w:pPr>
            <w:r w:rsidRPr="00A55A62">
              <w:rPr>
                <w:b/>
                <w:lang w:val="uk-UA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55A62" w:rsidRDefault="00D63DBF">
            <w:pPr>
              <w:pStyle w:val="ab"/>
              <w:jc w:val="center"/>
              <w:rPr>
                <w:b/>
                <w:lang w:val="uk-UA"/>
              </w:rPr>
            </w:pPr>
            <w:r w:rsidRPr="00A55A62">
              <w:rPr>
                <w:b/>
                <w:lang w:val="uk-UA"/>
              </w:rPr>
              <w:t>295</w:t>
            </w:r>
          </w:p>
        </w:tc>
      </w:tr>
    </w:tbl>
    <w:p w:rsidR="00D63DBF" w:rsidRDefault="00D63DBF" w:rsidP="00D63DBF">
      <w:pPr>
        <w:spacing w:after="0" w:line="240" w:lineRule="auto"/>
        <w:rPr>
          <w:rFonts w:ascii="Times New Roman" w:hAnsi="Times New Roman" w:cs="Times New Roman"/>
        </w:rPr>
      </w:pPr>
    </w:p>
    <w:p w:rsidR="00060379" w:rsidRPr="00A55A62" w:rsidRDefault="00060379" w:rsidP="00D63DB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53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856"/>
        <w:gridCol w:w="829"/>
        <w:gridCol w:w="809"/>
        <w:gridCol w:w="949"/>
        <w:gridCol w:w="956"/>
        <w:gridCol w:w="950"/>
        <w:gridCol w:w="873"/>
        <w:gridCol w:w="757"/>
        <w:gridCol w:w="19"/>
        <w:gridCol w:w="809"/>
        <w:gridCol w:w="958"/>
        <w:gridCol w:w="17"/>
        <w:gridCol w:w="853"/>
        <w:gridCol w:w="930"/>
        <w:gridCol w:w="14"/>
        <w:gridCol w:w="1133"/>
        <w:gridCol w:w="992"/>
        <w:gridCol w:w="1015"/>
        <w:gridCol w:w="1253"/>
      </w:tblGrid>
      <w:tr w:rsidR="00D63DBF" w:rsidRPr="00012529" w:rsidTr="00921EFB">
        <w:trPr>
          <w:trHeight w:val="316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3DBF" w:rsidRPr="00012529" w:rsidRDefault="00D63DBF">
            <w:pPr>
              <w:pStyle w:val="ab"/>
              <w:jc w:val="center"/>
            </w:pPr>
            <w:r w:rsidRPr="00012529">
              <w:t>№ з/п</w:t>
            </w:r>
          </w:p>
        </w:tc>
        <w:tc>
          <w:tcPr>
            <w:tcW w:w="1497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012529" w:rsidRDefault="00D63DBF">
            <w:pPr>
              <w:pStyle w:val="ab"/>
              <w:jc w:val="center"/>
            </w:pPr>
            <w:proofErr w:type="spellStart"/>
            <w:r w:rsidRPr="00012529">
              <w:t>Кількість</w:t>
            </w:r>
            <w:proofErr w:type="spellEnd"/>
            <w:r w:rsidRPr="00012529">
              <w:t xml:space="preserve"> </w:t>
            </w:r>
            <w:proofErr w:type="spellStart"/>
            <w:r w:rsidRPr="00012529">
              <w:t>звернень</w:t>
            </w:r>
            <w:proofErr w:type="spellEnd"/>
            <w:r w:rsidRPr="00012529">
              <w:t xml:space="preserve"> з них:</w:t>
            </w:r>
          </w:p>
        </w:tc>
      </w:tr>
      <w:tr w:rsidR="00D63DBF" w:rsidRPr="00012529" w:rsidTr="00921EFB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63DBF" w:rsidRPr="00012529" w:rsidRDefault="00D63DBF">
            <w:pPr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012529" w:rsidRDefault="00D63DBF">
            <w:pPr>
              <w:pStyle w:val="ab"/>
              <w:jc w:val="center"/>
            </w:pPr>
            <w:r w:rsidRPr="00012529">
              <w:rPr>
                <w:lang w:val="uk-UA"/>
              </w:rPr>
              <w:t>п</w:t>
            </w:r>
            <w:proofErr w:type="spellStart"/>
            <w:r w:rsidRPr="00012529">
              <w:t>овторних</w:t>
            </w:r>
            <w:proofErr w:type="spellEnd"/>
          </w:p>
          <w:p w:rsidR="00D63DBF" w:rsidRPr="00012529" w:rsidRDefault="00D63DBF">
            <w:pPr>
              <w:pStyle w:val="ab"/>
              <w:jc w:val="center"/>
              <w:rPr>
                <w:lang w:val="uk-UA"/>
              </w:rPr>
            </w:pPr>
            <w:r w:rsidRPr="00012529">
              <w:t>(п.2.2)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012529" w:rsidRDefault="00D63DBF">
            <w:pPr>
              <w:pStyle w:val="ab"/>
              <w:jc w:val="center"/>
            </w:pPr>
            <w:r w:rsidRPr="00012529">
              <w:rPr>
                <w:lang w:val="uk-UA"/>
              </w:rPr>
              <w:t>к</w:t>
            </w:r>
            <w:proofErr w:type="spellStart"/>
            <w:r w:rsidRPr="00012529">
              <w:t>олективних</w:t>
            </w:r>
            <w:proofErr w:type="spellEnd"/>
          </w:p>
          <w:p w:rsidR="00D63DBF" w:rsidRPr="00012529" w:rsidRDefault="00D63DBF">
            <w:pPr>
              <w:pStyle w:val="ab"/>
              <w:jc w:val="center"/>
              <w:rPr>
                <w:lang w:val="uk-UA"/>
              </w:rPr>
            </w:pPr>
            <w:r w:rsidRPr="00012529">
              <w:t>(п.5.2)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012529" w:rsidRDefault="00D63DBF">
            <w:pPr>
              <w:pStyle w:val="ab"/>
              <w:jc w:val="center"/>
              <w:rPr>
                <w:lang w:val="uk-UA"/>
              </w:rPr>
            </w:pPr>
            <w:r w:rsidRPr="00012529">
              <w:rPr>
                <w:lang w:val="uk-UA"/>
              </w:rPr>
              <w:t>від учасників та інвалідів війни, учасників бойових дій (п.7.1, 7.3, 7.4, 7.5)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012529" w:rsidRDefault="00D63DBF">
            <w:pPr>
              <w:pStyle w:val="ab"/>
              <w:jc w:val="center"/>
              <w:rPr>
                <w:lang w:val="uk-UA"/>
              </w:rPr>
            </w:pPr>
            <w:r w:rsidRPr="00012529">
              <w:rPr>
                <w:lang w:val="uk-UA"/>
              </w:rPr>
              <w:t>від інвалідів І,ІІ,ІІІ групи</w:t>
            </w:r>
          </w:p>
          <w:p w:rsidR="00D63DBF" w:rsidRPr="00012529" w:rsidRDefault="00D63DBF">
            <w:pPr>
              <w:pStyle w:val="ab"/>
              <w:jc w:val="center"/>
              <w:rPr>
                <w:lang w:val="uk-UA"/>
              </w:rPr>
            </w:pPr>
            <w:r w:rsidRPr="00012529">
              <w:t>(п.7.7, 7.8., 7.9)</w:t>
            </w:r>
          </w:p>
        </w:tc>
        <w:tc>
          <w:tcPr>
            <w:tcW w:w="1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012529" w:rsidRDefault="00D63DBF">
            <w:pPr>
              <w:pStyle w:val="ab"/>
              <w:jc w:val="center"/>
              <w:rPr>
                <w:lang w:val="uk-UA"/>
              </w:rPr>
            </w:pPr>
            <w:r w:rsidRPr="00012529">
              <w:rPr>
                <w:lang w:val="uk-UA"/>
              </w:rPr>
              <w:t>в</w:t>
            </w:r>
            <w:proofErr w:type="spellStart"/>
            <w:r w:rsidRPr="00012529">
              <w:t>ід</w:t>
            </w:r>
            <w:proofErr w:type="spellEnd"/>
            <w:r w:rsidRPr="00012529">
              <w:t xml:space="preserve"> </w:t>
            </w:r>
            <w:proofErr w:type="spellStart"/>
            <w:r w:rsidRPr="00012529">
              <w:t>ветеранів</w:t>
            </w:r>
            <w:proofErr w:type="spellEnd"/>
            <w:r w:rsidRPr="00012529">
              <w:t xml:space="preserve"> </w:t>
            </w:r>
            <w:proofErr w:type="spellStart"/>
            <w:r w:rsidRPr="00012529">
              <w:t>праці</w:t>
            </w:r>
            <w:proofErr w:type="spellEnd"/>
            <w:r w:rsidRPr="00012529">
              <w:t xml:space="preserve"> (п.7.6.)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012529" w:rsidRDefault="00D63DBF">
            <w:pPr>
              <w:pStyle w:val="ab"/>
              <w:jc w:val="center"/>
              <w:rPr>
                <w:lang w:val="uk-UA"/>
              </w:rPr>
            </w:pPr>
            <w:r w:rsidRPr="00012529">
              <w:rPr>
                <w:lang w:val="uk-UA"/>
              </w:rPr>
              <w:t>в</w:t>
            </w:r>
            <w:proofErr w:type="spellStart"/>
            <w:r w:rsidRPr="00012529">
              <w:t>ід</w:t>
            </w:r>
            <w:proofErr w:type="spellEnd"/>
            <w:r w:rsidRPr="00012529">
              <w:t xml:space="preserve"> </w:t>
            </w:r>
            <w:proofErr w:type="spellStart"/>
            <w:r w:rsidRPr="00012529">
              <w:t>дітей</w:t>
            </w:r>
            <w:proofErr w:type="spellEnd"/>
            <w:r w:rsidRPr="00012529">
              <w:t xml:space="preserve"> </w:t>
            </w:r>
            <w:proofErr w:type="spellStart"/>
            <w:r w:rsidRPr="00012529">
              <w:t>війни</w:t>
            </w:r>
            <w:proofErr w:type="spellEnd"/>
            <w:r w:rsidRPr="00012529">
              <w:t xml:space="preserve"> (п.7.2)</w:t>
            </w: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012529" w:rsidRDefault="00D63DBF">
            <w:pPr>
              <w:pStyle w:val="ab"/>
              <w:jc w:val="center"/>
            </w:pPr>
            <w:r w:rsidRPr="00012529">
              <w:rPr>
                <w:lang w:val="uk-UA"/>
              </w:rPr>
              <w:t>в</w:t>
            </w:r>
            <w:proofErr w:type="spellStart"/>
            <w:r w:rsidRPr="00012529">
              <w:t>ід</w:t>
            </w:r>
            <w:proofErr w:type="spellEnd"/>
            <w:r w:rsidRPr="00012529">
              <w:t xml:space="preserve"> </w:t>
            </w:r>
            <w:proofErr w:type="spellStart"/>
            <w:r w:rsidRPr="00012529">
              <w:t>членів</w:t>
            </w:r>
            <w:proofErr w:type="spellEnd"/>
            <w:r w:rsidRPr="00012529">
              <w:t xml:space="preserve"> </w:t>
            </w:r>
            <w:proofErr w:type="spellStart"/>
            <w:r w:rsidRPr="00012529">
              <w:t>багатодітних</w:t>
            </w:r>
            <w:proofErr w:type="spellEnd"/>
            <w:r w:rsidRPr="00012529">
              <w:t xml:space="preserve"> </w:t>
            </w:r>
            <w:proofErr w:type="spellStart"/>
            <w:r w:rsidRPr="00012529">
              <w:t>сімей</w:t>
            </w:r>
            <w:proofErr w:type="spellEnd"/>
            <w:r w:rsidRPr="00012529">
              <w:t xml:space="preserve">, одиноких </w:t>
            </w:r>
            <w:proofErr w:type="spellStart"/>
            <w:r w:rsidRPr="00012529">
              <w:t>матерів</w:t>
            </w:r>
            <w:proofErr w:type="spellEnd"/>
            <w:r w:rsidRPr="00012529">
              <w:t xml:space="preserve">, </w:t>
            </w:r>
            <w:proofErr w:type="spellStart"/>
            <w:r w:rsidRPr="00012529">
              <w:t>матерів-героїнь</w:t>
            </w:r>
            <w:proofErr w:type="spellEnd"/>
          </w:p>
          <w:p w:rsidR="00D63DBF" w:rsidRPr="00012529" w:rsidRDefault="00D63DBF">
            <w:pPr>
              <w:pStyle w:val="ab"/>
              <w:jc w:val="center"/>
              <w:rPr>
                <w:lang w:val="uk-UA"/>
              </w:rPr>
            </w:pPr>
            <w:r w:rsidRPr="00012529">
              <w:t>(п.7.11, 7.12,7.13)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012529" w:rsidRDefault="00D63DBF">
            <w:pPr>
              <w:pStyle w:val="ab"/>
              <w:jc w:val="center"/>
              <w:rPr>
                <w:lang w:val="uk-UA"/>
              </w:rPr>
            </w:pPr>
            <w:r w:rsidRPr="00012529">
              <w:rPr>
                <w:lang w:val="uk-UA"/>
              </w:rPr>
              <w:t xml:space="preserve">від учасників ліквідації наслідків аварії на ЧАЕС та осіб, що потерпіли від Чорнобильської катастрофи </w:t>
            </w:r>
          </w:p>
          <w:p w:rsidR="00D63DBF" w:rsidRPr="00012529" w:rsidRDefault="00D63DBF">
            <w:pPr>
              <w:pStyle w:val="ab"/>
              <w:jc w:val="center"/>
            </w:pPr>
            <w:r w:rsidRPr="00012529">
              <w:t>(п.7.14, 7.15)</w:t>
            </w:r>
          </w:p>
        </w:tc>
      </w:tr>
      <w:tr w:rsidR="00D63DBF" w:rsidRPr="00012529" w:rsidTr="00921EFB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63DBF" w:rsidRPr="00012529" w:rsidRDefault="00D63DBF">
            <w:pPr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012529" w:rsidRDefault="00D63DBF">
            <w:pPr>
              <w:pStyle w:val="ab"/>
              <w:jc w:val="center"/>
              <w:rPr>
                <w:b/>
                <w:bCs/>
                <w:lang w:val="en-US"/>
              </w:rPr>
            </w:pPr>
            <w:r w:rsidRPr="00012529">
              <w:rPr>
                <w:b/>
                <w:bCs/>
                <w:lang w:val="en-US"/>
              </w:rPr>
              <w:t>201</w:t>
            </w:r>
            <w:r w:rsidRPr="00012529">
              <w:rPr>
                <w:b/>
                <w:bCs/>
                <w:lang w:val="uk-UA"/>
              </w:rPr>
              <w:t>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012529" w:rsidRDefault="00D63DBF">
            <w:pPr>
              <w:pStyle w:val="ab"/>
              <w:jc w:val="center"/>
              <w:rPr>
                <w:b/>
                <w:bCs/>
                <w:lang w:val="uk-UA"/>
              </w:rPr>
            </w:pPr>
            <w:r w:rsidRPr="00012529">
              <w:rPr>
                <w:b/>
                <w:bCs/>
                <w:lang w:val="uk-UA"/>
              </w:rPr>
              <w:t>2018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012529" w:rsidRDefault="00D63DBF">
            <w:pPr>
              <w:pStyle w:val="ab"/>
              <w:jc w:val="center"/>
              <w:rPr>
                <w:b/>
                <w:bCs/>
                <w:lang w:val="en-US"/>
              </w:rPr>
            </w:pPr>
            <w:r w:rsidRPr="00012529">
              <w:rPr>
                <w:b/>
                <w:bCs/>
                <w:lang w:val="en-US"/>
              </w:rPr>
              <w:t>201</w:t>
            </w:r>
            <w:r w:rsidRPr="00012529">
              <w:rPr>
                <w:b/>
                <w:bCs/>
                <w:lang w:val="uk-UA"/>
              </w:rPr>
              <w:t>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012529" w:rsidRDefault="00D63DBF">
            <w:pPr>
              <w:pStyle w:val="ab"/>
              <w:jc w:val="center"/>
              <w:rPr>
                <w:b/>
                <w:bCs/>
                <w:lang w:val="uk-UA"/>
              </w:rPr>
            </w:pPr>
            <w:r w:rsidRPr="00012529">
              <w:rPr>
                <w:b/>
                <w:bCs/>
                <w:lang w:val="uk-UA"/>
              </w:rPr>
              <w:t>2018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012529" w:rsidRDefault="00D63DBF">
            <w:pPr>
              <w:pStyle w:val="ab"/>
              <w:jc w:val="center"/>
              <w:rPr>
                <w:b/>
                <w:bCs/>
                <w:lang w:val="en-US"/>
              </w:rPr>
            </w:pPr>
            <w:r w:rsidRPr="00012529">
              <w:rPr>
                <w:b/>
                <w:bCs/>
                <w:lang w:val="en-US"/>
              </w:rPr>
              <w:t>201</w:t>
            </w:r>
            <w:r w:rsidRPr="00012529">
              <w:rPr>
                <w:b/>
                <w:bCs/>
                <w:lang w:val="uk-UA"/>
              </w:rPr>
              <w:t>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012529" w:rsidRDefault="00D63DBF">
            <w:pPr>
              <w:pStyle w:val="ab"/>
              <w:jc w:val="center"/>
              <w:rPr>
                <w:b/>
                <w:bCs/>
                <w:lang w:val="uk-UA"/>
              </w:rPr>
            </w:pPr>
            <w:r w:rsidRPr="00012529">
              <w:rPr>
                <w:b/>
                <w:bCs/>
                <w:lang w:val="uk-UA"/>
              </w:rPr>
              <w:t>2018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012529" w:rsidRDefault="00D63DBF">
            <w:pPr>
              <w:pStyle w:val="ab"/>
              <w:jc w:val="center"/>
              <w:rPr>
                <w:b/>
                <w:bCs/>
                <w:lang w:val="en-US"/>
              </w:rPr>
            </w:pPr>
            <w:r w:rsidRPr="00012529">
              <w:rPr>
                <w:b/>
                <w:bCs/>
                <w:lang w:val="en-US"/>
              </w:rPr>
              <w:t>201</w:t>
            </w:r>
            <w:r w:rsidRPr="00012529">
              <w:rPr>
                <w:b/>
                <w:bCs/>
                <w:lang w:val="uk-UA"/>
              </w:rPr>
              <w:t>7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012529" w:rsidRDefault="00D63DBF">
            <w:pPr>
              <w:pStyle w:val="ab"/>
              <w:jc w:val="center"/>
              <w:rPr>
                <w:b/>
                <w:bCs/>
                <w:lang w:val="uk-UA"/>
              </w:rPr>
            </w:pPr>
            <w:r w:rsidRPr="00012529">
              <w:rPr>
                <w:b/>
                <w:bCs/>
                <w:lang w:val="uk-UA"/>
              </w:rPr>
              <w:t>2018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012529" w:rsidRDefault="00D63DBF">
            <w:pPr>
              <w:pStyle w:val="ab"/>
              <w:jc w:val="center"/>
              <w:rPr>
                <w:b/>
                <w:bCs/>
                <w:lang w:val="en-US"/>
              </w:rPr>
            </w:pPr>
            <w:r w:rsidRPr="00012529">
              <w:rPr>
                <w:b/>
                <w:bCs/>
                <w:lang w:val="en-US"/>
              </w:rPr>
              <w:t>201</w:t>
            </w:r>
            <w:r w:rsidRPr="00012529">
              <w:rPr>
                <w:b/>
                <w:bCs/>
                <w:lang w:val="uk-UA"/>
              </w:rPr>
              <w:t>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012529" w:rsidRDefault="00D63DBF">
            <w:pPr>
              <w:pStyle w:val="ab"/>
              <w:jc w:val="center"/>
              <w:rPr>
                <w:b/>
                <w:bCs/>
                <w:lang w:val="uk-UA"/>
              </w:rPr>
            </w:pPr>
            <w:r w:rsidRPr="00012529">
              <w:rPr>
                <w:b/>
                <w:bCs/>
                <w:lang w:val="uk-UA"/>
              </w:rPr>
              <w:t>2018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012529" w:rsidRDefault="00D63DBF">
            <w:pPr>
              <w:pStyle w:val="ab"/>
              <w:jc w:val="center"/>
              <w:rPr>
                <w:b/>
                <w:bCs/>
                <w:lang w:val="en-US"/>
              </w:rPr>
            </w:pPr>
            <w:r w:rsidRPr="00012529">
              <w:rPr>
                <w:b/>
                <w:bCs/>
                <w:lang w:val="en-US"/>
              </w:rPr>
              <w:t>201</w:t>
            </w:r>
            <w:r w:rsidRPr="00012529">
              <w:rPr>
                <w:b/>
                <w:bCs/>
                <w:lang w:val="uk-UA"/>
              </w:rPr>
              <w:t>7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012529" w:rsidRDefault="00D63DBF">
            <w:pPr>
              <w:pStyle w:val="ab"/>
              <w:jc w:val="center"/>
              <w:rPr>
                <w:b/>
                <w:bCs/>
                <w:lang w:val="uk-UA"/>
              </w:rPr>
            </w:pPr>
            <w:r w:rsidRPr="00012529">
              <w:rPr>
                <w:b/>
                <w:bCs/>
                <w:lang w:val="uk-UA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012529" w:rsidRDefault="00D63DBF">
            <w:pPr>
              <w:pStyle w:val="ab"/>
              <w:jc w:val="center"/>
              <w:rPr>
                <w:b/>
                <w:bCs/>
                <w:lang w:val="en-US"/>
              </w:rPr>
            </w:pPr>
            <w:r w:rsidRPr="00012529">
              <w:rPr>
                <w:b/>
                <w:bCs/>
                <w:lang w:val="en-US"/>
              </w:rPr>
              <w:t>201</w:t>
            </w:r>
            <w:r w:rsidRPr="00012529">
              <w:rPr>
                <w:b/>
                <w:bCs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012529" w:rsidRDefault="00D63DBF">
            <w:pPr>
              <w:pStyle w:val="ab"/>
              <w:jc w:val="center"/>
              <w:rPr>
                <w:b/>
                <w:bCs/>
                <w:lang w:val="uk-UA"/>
              </w:rPr>
            </w:pPr>
            <w:r w:rsidRPr="00012529">
              <w:rPr>
                <w:b/>
                <w:bCs/>
                <w:lang w:val="uk-UA"/>
              </w:rPr>
              <w:t>2018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012529" w:rsidRDefault="00D63DBF">
            <w:pPr>
              <w:pStyle w:val="ab"/>
              <w:jc w:val="center"/>
              <w:rPr>
                <w:b/>
                <w:bCs/>
                <w:lang w:val="en-US"/>
              </w:rPr>
            </w:pPr>
            <w:r w:rsidRPr="00012529">
              <w:rPr>
                <w:b/>
                <w:bCs/>
                <w:lang w:val="en-US"/>
              </w:rPr>
              <w:t>201</w:t>
            </w:r>
            <w:r w:rsidRPr="00012529">
              <w:rPr>
                <w:b/>
                <w:bCs/>
                <w:lang w:val="uk-UA"/>
              </w:rPr>
              <w:t>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012529" w:rsidRDefault="00D63DBF">
            <w:pPr>
              <w:pStyle w:val="ab"/>
              <w:jc w:val="center"/>
              <w:rPr>
                <w:b/>
                <w:lang w:val="uk-UA"/>
              </w:rPr>
            </w:pPr>
            <w:r w:rsidRPr="00012529">
              <w:rPr>
                <w:b/>
                <w:lang w:val="uk-UA"/>
              </w:rPr>
              <w:t>2018</w:t>
            </w:r>
          </w:p>
        </w:tc>
      </w:tr>
      <w:tr w:rsidR="00D63DBF" w:rsidRPr="00012529" w:rsidTr="00921EFB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63DBF" w:rsidRPr="00012529" w:rsidRDefault="00D63DBF">
            <w:pPr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012529" w:rsidRDefault="00D63DBF">
            <w:pPr>
              <w:pStyle w:val="ab"/>
              <w:jc w:val="center"/>
              <w:rPr>
                <w:b/>
                <w:bCs/>
                <w:lang w:val="en-US"/>
              </w:rPr>
            </w:pPr>
            <w:r w:rsidRPr="00012529">
              <w:t>17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012529" w:rsidRDefault="00D63DBF">
            <w:pPr>
              <w:pStyle w:val="ab"/>
              <w:jc w:val="center"/>
              <w:rPr>
                <w:b/>
                <w:bCs/>
                <w:lang w:val="uk-UA"/>
              </w:rPr>
            </w:pPr>
            <w:r w:rsidRPr="00012529">
              <w:t>18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012529" w:rsidRDefault="00D63DBF">
            <w:pPr>
              <w:pStyle w:val="ab"/>
              <w:jc w:val="center"/>
              <w:rPr>
                <w:b/>
                <w:bCs/>
                <w:lang w:val="en-US"/>
              </w:rPr>
            </w:pPr>
            <w:r w:rsidRPr="00012529">
              <w:t>19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012529" w:rsidRDefault="00D63DBF">
            <w:pPr>
              <w:pStyle w:val="ab"/>
              <w:jc w:val="center"/>
              <w:rPr>
                <w:b/>
                <w:bCs/>
                <w:lang w:val="uk-UA"/>
              </w:rPr>
            </w:pPr>
            <w:r w:rsidRPr="00012529">
              <w:t>20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012529" w:rsidRDefault="00D63DBF">
            <w:pPr>
              <w:pStyle w:val="ab"/>
              <w:jc w:val="center"/>
              <w:rPr>
                <w:b/>
                <w:bCs/>
                <w:lang w:val="en-US"/>
              </w:rPr>
            </w:pPr>
            <w:r w:rsidRPr="00012529">
              <w:t>21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012529" w:rsidRDefault="00D63DBF">
            <w:pPr>
              <w:pStyle w:val="ab"/>
              <w:jc w:val="center"/>
              <w:rPr>
                <w:b/>
                <w:bCs/>
                <w:lang w:val="uk-UA"/>
              </w:rPr>
            </w:pPr>
            <w:r w:rsidRPr="00012529">
              <w:t>22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012529" w:rsidRDefault="00D63DBF">
            <w:pPr>
              <w:pStyle w:val="ab"/>
              <w:jc w:val="center"/>
              <w:rPr>
                <w:b/>
                <w:bCs/>
                <w:lang w:val="en-US"/>
              </w:rPr>
            </w:pPr>
            <w:r w:rsidRPr="00012529">
              <w:t>23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012529" w:rsidRDefault="00D63DBF">
            <w:pPr>
              <w:pStyle w:val="ab"/>
              <w:jc w:val="center"/>
              <w:rPr>
                <w:b/>
                <w:bCs/>
                <w:lang w:val="uk-UA"/>
              </w:rPr>
            </w:pPr>
            <w:r w:rsidRPr="00012529">
              <w:t>24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012529" w:rsidRDefault="00D63DBF">
            <w:pPr>
              <w:pStyle w:val="ab"/>
              <w:jc w:val="center"/>
              <w:rPr>
                <w:b/>
                <w:bCs/>
                <w:lang w:val="en-US"/>
              </w:rPr>
            </w:pPr>
            <w:r w:rsidRPr="00012529">
              <w:t>25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012529" w:rsidRDefault="00D63DBF">
            <w:pPr>
              <w:pStyle w:val="ab"/>
              <w:jc w:val="center"/>
              <w:rPr>
                <w:b/>
                <w:bCs/>
                <w:lang w:val="uk-UA"/>
              </w:rPr>
            </w:pPr>
            <w:r w:rsidRPr="00012529">
              <w:t>26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012529" w:rsidRDefault="00D63DBF">
            <w:pPr>
              <w:pStyle w:val="ab"/>
              <w:jc w:val="center"/>
              <w:rPr>
                <w:b/>
                <w:bCs/>
                <w:lang w:val="en-US"/>
              </w:rPr>
            </w:pPr>
            <w:r w:rsidRPr="00012529">
              <w:t>27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012529" w:rsidRDefault="00D63DBF">
            <w:pPr>
              <w:pStyle w:val="ab"/>
              <w:jc w:val="center"/>
              <w:rPr>
                <w:b/>
                <w:bCs/>
                <w:lang w:val="uk-UA"/>
              </w:rPr>
            </w:pPr>
            <w:r w:rsidRPr="00012529">
              <w:t>28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012529" w:rsidRDefault="00D63DBF">
            <w:pPr>
              <w:pStyle w:val="ab"/>
              <w:jc w:val="center"/>
              <w:rPr>
                <w:b/>
                <w:bCs/>
                <w:lang w:val="en-US"/>
              </w:rPr>
            </w:pPr>
            <w:r w:rsidRPr="00012529"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012529" w:rsidRDefault="00D63DBF">
            <w:pPr>
              <w:pStyle w:val="ab"/>
              <w:jc w:val="center"/>
              <w:rPr>
                <w:b/>
                <w:bCs/>
                <w:lang w:val="uk-UA"/>
              </w:rPr>
            </w:pPr>
            <w:r w:rsidRPr="00012529">
              <w:t>30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012529" w:rsidRDefault="00D63DBF">
            <w:pPr>
              <w:pStyle w:val="ab"/>
              <w:jc w:val="center"/>
              <w:rPr>
                <w:b/>
                <w:bCs/>
                <w:lang w:val="en-US"/>
              </w:rPr>
            </w:pPr>
            <w:r w:rsidRPr="00012529">
              <w:t>31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012529" w:rsidRDefault="00D63DBF">
            <w:pPr>
              <w:pStyle w:val="ab"/>
              <w:jc w:val="center"/>
              <w:rPr>
                <w:b/>
                <w:lang w:val="uk-UA"/>
              </w:rPr>
            </w:pPr>
            <w:r w:rsidRPr="00012529">
              <w:t>32</w:t>
            </w:r>
          </w:p>
        </w:tc>
      </w:tr>
      <w:tr w:rsidR="00B661CD" w:rsidRPr="00012529" w:rsidTr="00FC48C0">
        <w:trPr>
          <w:trHeight w:val="45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CD" w:rsidRPr="00A55A62" w:rsidRDefault="00B661CD" w:rsidP="00B661CD">
            <w:pPr>
              <w:pStyle w:val="ab"/>
            </w:pPr>
            <w:r>
              <w:rPr>
                <w:lang w:val="uk-UA"/>
              </w:rPr>
              <w:t>1</w:t>
            </w:r>
            <w:r w:rsidRPr="00A55A62">
              <w:t>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</w:pPr>
            <w:r w:rsidRPr="00012529">
              <w:rPr>
                <w:lang w:val="uk-UA"/>
              </w:rPr>
              <w:t>23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lang w:val="uk-UA"/>
              </w:rPr>
            </w:pPr>
            <w:r w:rsidRPr="00012529">
              <w:rPr>
                <w:lang w:val="uk-UA"/>
              </w:rPr>
              <w:t>17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</w:pPr>
            <w:r w:rsidRPr="00012529">
              <w:rPr>
                <w:lang w:val="uk-UA"/>
              </w:rPr>
              <w:t>259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lang w:val="uk-UA"/>
              </w:rPr>
            </w:pPr>
            <w:r w:rsidRPr="00012529">
              <w:rPr>
                <w:lang w:val="uk-UA"/>
              </w:rPr>
              <w:t>147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</w:pPr>
            <w:r w:rsidRPr="00012529">
              <w:rPr>
                <w:lang w:val="uk-UA"/>
              </w:rPr>
              <w:t>166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lang w:val="uk-UA"/>
              </w:rPr>
            </w:pPr>
            <w:r w:rsidRPr="00012529">
              <w:rPr>
                <w:lang w:val="uk-UA"/>
              </w:rPr>
              <w:t>194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</w:pPr>
            <w:r w:rsidRPr="00012529">
              <w:rPr>
                <w:lang w:val="uk-UA"/>
              </w:rPr>
              <w:t>143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lang w:val="uk-UA"/>
              </w:rPr>
            </w:pPr>
            <w:r w:rsidRPr="00012529">
              <w:rPr>
                <w:lang w:val="uk-UA"/>
              </w:rPr>
              <w:t>96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</w:pPr>
            <w:r w:rsidRPr="00012529">
              <w:rPr>
                <w:lang w:val="uk-UA"/>
              </w:rPr>
              <w:t>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lang w:val="uk-UA"/>
              </w:rPr>
            </w:pPr>
            <w:r w:rsidRPr="00012529">
              <w:rPr>
                <w:lang w:val="uk-UA"/>
              </w:rPr>
              <w:t>7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</w:pPr>
            <w:r w:rsidRPr="00012529">
              <w:rPr>
                <w:lang w:val="en-US"/>
              </w:rPr>
              <w:t>6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lang w:val="uk-UA"/>
              </w:rPr>
            </w:pPr>
            <w:r w:rsidRPr="00012529">
              <w:rPr>
                <w:lang w:val="uk-UA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</w:pPr>
            <w:r w:rsidRPr="00012529"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lang w:val="uk-UA"/>
              </w:rPr>
            </w:pPr>
            <w:r w:rsidRPr="00012529">
              <w:rPr>
                <w:lang w:val="uk-UA"/>
              </w:rPr>
              <w:t>40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</w:pPr>
            <w:r w:rsidRPr="00012529">
              <w:rPr>
                <w:lang w:val="uk-UA"/>
              </w:rPr>
              <w:t>11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lang w:val="uk-UA"/>
              </w:rPr>
            </w:pPr>
            <w:r w:rsidRPr="00012529">
              <w:rPr>
                <w:lang w:val="uk-UA"/>
              </w:rPr>
              <w:t>11</w:t>
            </w:r>
          </w:p>
        </w:tc>
      </w:tr>
      <w:tr w:rsidR="00B661CD" w:rsidRPr="00012529" w:rsidTr="00493315">
        <w:trPr>
          <w:trHeight w:val="44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55A62" w:rsidRDefault="00B661CD" w:rsidP="00B661CD">
            <w:pPr>
              <w:pStyle w:val="ab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A55A62">
              <w:rPr>
                <w:lang w:val="uk-UA"/>
              </w:rPr>
              <w:t>.1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25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5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5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5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5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5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5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5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5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25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5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25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5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5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5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5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1CD" w:rsidRPr="00012529" w:rsidTr="00FC48C0">
        <w:trPr>
          <w:trHeight w:val="38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55A62" w:rsidRDefault="00B661CD" w:rsidP="00B661CD">
            <w:pPr>
              <w:pStyle w:val="ab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A55A62">
              <w:rPr>
                <w:lang w:val="uk-UA"/>
              </w:rPr>
              <w:t>.2.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25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5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25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5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5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5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5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5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5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5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5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5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5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5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5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25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61CD" w:rsidRPr="00012529" w:rsidTr="00921EFB">
        <w:trPr>
          <w:trHeight w:val="3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55A62" w:rsidRDefault="00B661CD" w:rsidP="00B661CD">
            <w:pPr>
              <w:pStyle w:val="ab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A55A62">
              <w:rPr>
                <w:lang w:val="uk-UA"/>
              </w:rPr>
              <w:t>.3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lang w:val="uk-UA"/>
              </w:rPr>
            </w:pPr>
            <w:r w:rsidRPr="00012529">
              <w:rPr>
                <w:lang w:val="uk-UA"/>
              </w:rPr>
              <w:t>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lang w:val="uk-UA"/>
              </w:rPr>
            </w:pPr>
            <w:r w:rsidRPr="00012529">
              <w:rPr>
                <w:lang w:val="uk-UA"/>
              </w:rPr>
              <w:t>24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lang w:val="uk-UA"/>
              </w:rPr>
            </w:pPr>
            <w:r w:rsidRPr="00012529">
              <w:rPr>
                <w:lang w:val="uk-UA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lang w:val="uk-UA"/>
              </w:rPr>
            </w:pPr>
            <w:r w:rsidRPr="00012529">
              <w:rPr>
                <w:lang w:val="uk-UA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lang w:val="uk-UA"/>
              </w:rPr>
            </w:pPr>
            <w:r w:rsidRPr="00012529">
              <w:rPr>
                <w:lang w:val="uk-UA"/>
              </w:rPr>
              <w:t>15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lang w:val="uk-UA"/>
              </w:rPr>
            </w:pPr>
            <w:r w:rsidRPr="00012529">
              <w:rPr>
                <w:lang w:val="uk-UA"/>
              </w:rPr>
              <w:t>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lang w:val="uk-UA"/>
              </w:rPr>
            </w:pPr>
            <w:r w:rsidRPr="00012529">
              <w:rPr>
                <w:lang w:val="uk-UA"/>
              </w:rPr>
              <w:t>12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lang w:val="uk-UA"/>
              </w:rPr>
            </w:pPr>
            <w:r w:rsidRPr="00012529">
              <w:rPr>
                <w:lang w:val="uk-UA"/>
              </w:rPr>
              <w:t>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lang w:val="uk-UA"/>
              </w:rPr>
            </w:pPr>
            <w:r w:rsidRPr="00012529">
              <w:rPr>
                <w:lang w:val="uk-UA"/>
              </w:rPr>
              <w:t>16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lang w:val="uk-UA"/>
              </w:rPr>
            </w:pPr>
            <w:r w:rsidRPr="00012529">
              <w:rPr>
                <w:lang w:val="uk-UA"/>
              </w:rPr>
              <w:t>14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lang w:val="uk-UA"/>
              </w:rPr>
            </w:pPr>
            <w:r w:rsidRPr="00012529">
              <w:rPr>
                <w:lang w:val="uk-UA"/>
              </w:rPr>
              <w:t>40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lang w:val="uk-UA"/>
              </w:rPr>
            </w:pPr>
            <w:r w:rsidRPr="00012529">
              <w:rPr>
                <w:lang w:val="uk-UA"/>
              </w:rPr>
              <w:t>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lang w:val="uk-UA"/>
              </w:rPr>
            </w:pPr>
            <w:r w:rsidRPr="00012529"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lang w:val="uk-UA"/>
              </w:rPr>
            </w:pPr>
            <w:r w:rsidRPr="00012529">
              <w:rPr>
                <w:lang w:val="uk-UA"/>
              </w:rPr>
              <w:t>49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lang w:val="uk-UA"/>
              </w:rPr>
            </w:pPr>
            <w:r w:rsidRPr="00012529">
              <w:rPr>
                <w:lang w:val="uk-UA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lang w:val="uk-UA"/>
              </w:rPr>
            </w:pPr>
            <w:r w:rsidRPr="00012529">
              <w:rPr>
                <w:lang w:val="uk-UA"/>
              </w:rPr>
              <w:t>1</w:t>
            </w:r>
          </w:p>
        </w:tc>
      </w:tr>
      <w:tr w:rsidR="00B661CD" w:rsidRPr="00012529" w:rsidTr="00921EFB">
        <w:trPr>
          <w:trHeight w:val="3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55A62" w:rsidRDefault="00B661CD" w:rsidP="00B661CD">
            <w:pPr>
              <w:pStyle w:val="ab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A55A62">
              <w:rPr>
                <w:lang w:val="uk-UA"/>
              </w:rPr>
              <w:t>.4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lang w:val="uk-UA"/>
              </w:rPr>
            </w:pPr>
            <w:r w:rsidRPr="00012529">
              <w:rPr>
                <w:lang w:val="uk-UA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lang w:val="uk-UA"/>
              </w:rPr>
            </w:pPr>
            <w:r w:rsidRPr="00012529">
              <w:rPr>
                <w:lang w:val="uk-UA"/>
              </w:rPr>
              <w:t>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lang w:val="uk-UA"/>
              </w:rPr>
            </w:pPr>
            <w:r w:rsidRPr="00012529">
              <w:rPr>
                <w:lang w:val="uk-UA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lang w:val="uk-UA"/>
              </w:rPr>
            </w:pPr>
            <w:r w:rsidRPr="00012529">
              <w:rPr>
                <w:lang w:val="uk-UA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lang w:val="uk-UA"/>
              </w:rPr>
            </w:pPr>
            <w:r w:rsidRPr="00012529">
              <w:rPr>
                <w:lang w:val="uk-UA"/>
              </w:rPr>
              <w:t>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lang w:val="uk-UA"/>
              </w:rPr>
            </w:pPr>
            <w:r w:rsidRPr="00012529">
              <w:rPr>
                <w:lang w:val="uk-UA"/>
              </w:rPr>
              <w:t>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lang w:val="uk-UA"/>
              </w:rPr>
            </w:pPr>
            <w:r w:rsidRPr="00012529">
              <w:rPr>
                <w:lang w:val="uk-UA"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lang w:val="uk-UA"/>
              </w:rPr>
            </w:pPr>
            <w:r w:rsidRPr="00012529">
              <w:rPr>
                <w:lang w:val="uk-UA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lang w:val="uk-UA"/>
              </w:rPr>
            </w:pPr>
            <w:r w:rsidRPr="00012529">
              <w:rPr>
                <w:lang w:val="uk-UA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lang w:val="uk-UA"/>
              </w:rPr>
            </w:pPr>
            <w:r w:rsidRPr="00012529">
              <w:rPr>
                <w:lang w:val="uk-UA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lang w:val="uk-UA"/>
              </w:rPr>
            </w:pPr>
            <w:r w:rsidRPr="00012529">
              <w:rPr>
                <w:lang w:val="uk-UA"/>
              </w:rPr>
              <w:t>2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lang w:val="uk-UA"/>
              </w:rPr>
            </w:pPr>
            <w:r w:rsidRPr="00012529">
              <w:rPr>
                <w:lang w:val="uk-UA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lang w:val="uk-UA"/>
              </w:rPr>
            </w:pPr>
            <w:r w:rsidRPr="00012529"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lang w:val="uk-UA"/>
              </w:rPr>
            </w:pPr>
            <w:r w:rsidRPr="00012529">
              <w:rPr>
                <w:lang w:val="uk-UA"/>
              </w:rPr>
              <w:t>17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lang w:val="uk-UA"/>
              </w:rPr>
            </w:pPr>
            <w:r w:rsidRPr="00012529">
              <w:rPr>
                <w:lang w:val="uk-UA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lang w:val="uk-UA"/>
              </w:rPr>
            </w:pPr>
            <w:r w:rsidRPr="00012529">
              <w:rPr>
                <w:lang w:val="uk-UA"/>
              </w:rPr>
              <w:t>0</w:t>
            </w:r>
          </w:p>
        </w:tc>
      </w:tr>
      <w:tr w:rsidR="00B661CD" w:rsidRPr="00012529" w:rsidTr="00921EFB">
        <w:trPr>
          <w:trHeight w:val="3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55A62" w:rsidRDefault="00B661CD" w:rsidP="00B661CD">
            <w:pPr>
              <w:pStyle w:val="ab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A55A62">
              <w:rPr>
                <w:lang w:val="uk-UA"/>
              </w:rPr>
              <w:t>.5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lang w:val="uk-UA"/>
              </w:rPr>
            </w:pPr>
            <w:r w:rsidRPr="00012529">
              <w:rPr>
                <w:lang w:val="uk-UA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lang w:val="uk-UA"/>
              </w:rPr>
            </w:pPr>
            <w:r w:rsidRPr="00012529">
              <w:rPr>
                <w:lang w:val="uk-UA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lang w:val="uk-UA"/>
              </w:rPr>
            </w:pPr>
            <w:r w:rsidRPr="00012529">
              <w:rPr>
                <w:lang w:val="uk-UA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lang w:val="uk-UA"/>
              </w:rPr>
            </w:pPr>
            <w:r w:rsidRPr="00012529">
              <w:rPr>
                <w:lang w:val="uk-UA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lang w:val="uk-UA"/>
              </w:rPr>
            </w:pPr>
            <w:r w:rsidRPr="00012529">
              <w:rPr>
                <w:lang w:val="uk-UA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lang w:val="uk-UA"/>
              </w:rPr>
            </w:pPr>
            <w:r w:rsidRPr="00012529">
              <w:rPr>
                <w:lang w:val="uk-UA"/>
              </w:rPr>
              <w:t>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lang w:val="uk-UA"/>
              </w:rPr>
            </w:pPr>
            <w:r w:rsidRPr="00012529">
              <w:rPr>
                <w:lang w:val="uk-UA"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lang w:val="uk-UA"/>
              </w:rPr>
            </w:pPr>
            <w:r w:rsidRPr="00012529">
              <w:rPr>
                <w:lang w:val="uk-UA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lang w:val="uk-UA"/>
              </w:rPr>
            </w:pPr>
            <w:r w:rsidRPr="00012529">
              <w:rPr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lang w:val="uk-UA"/>
              </w:rPr>
            </w:pPr>
            <w:r w:rsidRPr="00012529">
              <w:rPr>
                <w:lang w:val="uk-UA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lang w:val="uk-UA"/>
              </w:rPr>
            </w:pPr>
            <w:r w:rsidRPr="00012529">
              <w:rPr>
                <w:lang w:val="uk-UA"/>
              </w:rPr>
              <w:t>2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lang w:val="uk-UA"/>
              </w:rPr>
            </w:pPr>
            <w:r w:rsidRPr="00012529">
              <w:rPr>
                <w:lang w:val="uk-UA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lang w:val="uk-UA"/>
              </w:rPr>
            </w:pPr>
            <w:r w:rsidRPr="00012529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lang w:val="uk-UA"/>
              </w:rPr>
            </w:pPr>
            <w:r w:rsidRPr="00012529">
              <w:rPr>
                <w:lang w:val="uk-UA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lang w:val="uk-UA"/>
              </w:rPr>
            </w:pPr>
            <w:r w:rsidRPr="00012529">
              <w:rPr>
                <w:lang w:val="uk-UA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lang w:val="uk-UA"/>
              </w:rPr>
            </w:pPr>
            <w:r w:rsidRPr="00012529">
              <w:rPr>
                <w:lang w:val="uk-UA"/>
              </w:rPr>
              <w:t>0</w:t>
            </w:r>
          </w:p>
        </w:tc>
      </w:tr>
      <w:tr w:rsidR="00B661CD" w:rsidRPr="00012529" w:rsidTr="00921EFB">
        <w:trPr>
          <w:trHeight w:val="3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55A62" w:rsidRDefault="00B661CD" w:rsidP="00B661CD">
            <w:pPr>
              <w:pStyle w:val="ab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A55A62">
              <w:rPr>
                <w:lang w:val="uk-UA"/>
              </w:rPr>
              <w:t>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b/>
                <w:lang w:val="uk-UA"/>
              </w:rPr>
            </w:pPr>
            <w:r w:rsidRPr="00012529">
              <w:rPr>
                <w:b/>
                <w:lang w:val="uk-UA"/>
              </w:rPr>
              <w:t>33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b/>
                <w:lang w:val="uk-UA"/>
              </w:rPr>
            </w:pPr>
            <w:r w:rsidRPr="00012529">
              <w:rPr>
                <w:b/>
                <w:lang w:val="uk-UA"/>
              </w:rPr>
              <w:t>51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b/>
                <w:lang w:val="uk-UA"/>
              </w:rPr>
            </w:pPr>
            <w:r w:rsidRPr="00012529">
              <w:rPr>
                <w:b/>
                <w:lang w:val="uk-UA"/>
              </w:rPr>
              <w:t>266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b/>
                <w:lang w:val="uk-UA"/>
              </w:rPr>
            </w:pPr>
            <w:r w:rsidRPr="00012529">
              <w:rPr>
                <w:b/>
                <w:lang w:val="uk-UA"/>
              </w:rPr>
              <w:t>155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b/>
                <w:lang w:val="uk-UA"/>
              </w:rPr>
            </w:pPr>
            <w:r w:rsidRPr="00012529">
              <w:rPr>
                <w:b/>
                <w:lang w:val="uk-UA"/>
              </w:rPr>
              <w:t>197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b/>
                <w:lang w:val="uk-UA"/>
              </w:rPr>
            </w:pPr>
            <w:r w:rsidRPr="00012529">
              <w:rPr>
                <w:b/>
                <w:lang w:val="uk-UA"/>
              </w:rPr>
              <w:t>217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b/>
                <w:lang w:val="uk-UA"/>
              </w:rPr>
            </w:pPr>
            <w:r w:rsidRPr="00012529">
              <w:rPr>
                <w:b/>
                <w:lang w:val="uk-UA"/>
              </w:rPr>
              <w:t>162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b/>
                <w:lang w:val="uk-UA"/>
              </w:rPr>
            </w:pPr>
            <w:r w:rsidRPr="00012529">
              <w:rPr>
                <w:b/>
                <w:lang w:val="uk-UA"/>
              </w:rPr>
              <w:t>133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b/>
                <w:lang w:val="uk-UA"/>
              </w:rPr>
            </w:pPr>
            <w:r w:rsidRPr="00012529">
              <w:rPr>
                <w:b/>
                <w:lang w:val="uk-UA"/>
              </w:rPr>
              <w:t>24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b/>
                <w:lang w:val="uk-UA"/>
              </w:rPr>
            </w:pPr>
            <w:r w:rsidRPr="00012529">
              <w:rPr>
                <w:b/>
                <w:lang w:val="uk-UA"/>
              </w:rPr>
              <w:t>23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b/>
                <w:lang w:val="uk-UA"/>
              </w:rPr>
            </w:pPr>
            <w:r w:rsidRPr="00012529">
              <w:rPr>
                <w:b/>
                <w:lang w:val="uk-UA"/>
              </w:rPr>
              <w:t>50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b/>
                <w:lang w:val="uk-UA"/>
              </w:rPr>
            </w:pPr>
            <w:r w:rsidRPr="00012529">
              <w:rPr>
                <w:b/>
                <w:lang w:val="uk-UA"/>
              </w:rPr>
              <w:t>69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b/>
                <w:lang w:val="uk-UA"/>
              </w:rPr>
            </w:pPr>
            <w:r w:rsidRPr="00012529">
              <w:rPr>
                <w:b/>
                <w:lang w:val="uk-UA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b/>
                <w:lang w:val="uk-UA"/>
              </w:rPr>
            </w:pPr>
            <w:r w:rsidRPr="00012529">
              <w:rPr>
                <w:b/>
                <w:lang w:val="uk-UA"/>
              </w:rPr>
              <w:t>110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b/>
                <w:lang w:val="uk-UA"/>
              </w:rPr>
            </w:pPr>
            <w:r w:rsidRPr="00012529">
              <w:rPr>
                <w:b/>
                <w:lang w:val="uk-UA"/>
              </w:rPr>
              <w:t>13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012529" w:rsidRDefault="00B661CD" w:rsidP="00B661CD">
            <w:pPr>
              <w:pStyle w:val="ab"/>
              <w:jc w:val="center"/>
              <w:rPr>
                <w:b/>
                <w:lang w:val="uk-UA"/>
              </w:rPr>
            </w:pPr>
            <w:r w:rsidRPr="00012529">
              <w:rPr>
                <w:b/>
                <w:lang w:val="uk-UA"/>
              </w:rPr>
              <w:t>13</w:t>
            </w:r>
          </w:p>
        </w:tc>
      </w:tr>
    </w:tbl>
    <w:p w:rsidR="00D63DBF" w:rsidRPr="00012529" w:rsidRDefault="00D63DBF" w:rsidP="00D63DB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3DBF" w:rsidRDefault="00D63DBF" w:rsidP="00D63DBF">
      <w:pPr>
        <w:spacing w:after="0" w:line="240" w:lineRule="auto"/>
      </w:pPr>
    </w:p>
    <w:p w:rsidR="00D63DBF" w:rsidRDefault="00D63DBF" w:rsidP="00D63DBF">
      <w:pPr>
        <w:spacing w:after="0" w:line="240" w:lineRule="auto"/>
      </w:pPr>
    </w:p>
    <w:p w:rsidR="00B71CDC" w:rsidRDefault="00B71CDC" w:rsidP="00D63DBF">
      <w:pPr>
        <w:spacing w:after="0" w:line="240" w:lineRule="auto"/>
      </w:pPr>
    </w:p>
    <w:p w:rsidR="00B71CDC" w:rsidRDefault="00B71CDC" w:rsidP="00D63DBF">
      <w:pPr>
        <w:spacing w:after="0" w:line="240" w:lineRule="auto"/>
      </w:pPr>
    </w:p>
    <w:p w:rsidR="00D63DBF" w:rsidRDefault="00D63DBF" w:rsidP="00D63DBF">
      <w:pPr>
        <w:spacing w:after="0" w:line="240" w:lineRule="auto"/>
      </w:pPr>
    </w:p>
    <w:tbl>
      <w:tblPr>
        <w:tblW w:w="159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55"/>
        <w:gridCol w:w="680"/>
        <w:gridCol w:w="713"/>
        <w:gridCol w:w="709"/>
        <w:gridCol w:w="709"/>
        <w:gridCol w:w="736"/>
        <w:gridCol w:w="709"/>
        <w:gridCol w:w="709"/>
        <w:gridCol w:w="709"/>
        <w:gridCol w:w="708"/>
        <w:gridCol w:w="677"/>
        <w:gridCol w:w="706"/>
        <w:gridCol w:w="712"/>
        <w:gridCol w:w="708"/>
        <w:gridCol w:w="653"/>
        <w:gridCol w:w="708"/>
        <w:gridCol w:w="709"/>
        <w:gridCol w:w="9"/>
        <w:gridCol w:w="700"/>
        <w:gridCol w:w="709"/>
        <w:gridCol w:w="709"/>
        <w:gridCol w:w="709"/>
        <w:gridCol w:w="708"/>
        <w:gridCol w:w="709"/>
        <w:gridCol w:w="7"/>
      </w:tblGrid>
      <w:tr w:rsidR="00D63DBF" w:rsidRPr="007C2645" w:rsidTr="00AC09B6"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B71CDC" w:rsidRDefault="00D63DBF">
            <w:pPr>
              <w:pStyle w:val="ab"/>
              <w:jc w:val="center"/>
              <w:rPr>
                <w:sz w:val="20"/>
                <w:szCs w:val="20"/>
              </w:rPr>
            </w:pPr>
            <w:r w:rsidRPr="00B71CDC">
              <w:rPr>
                <w:sz w:val="20"/>
                <w:szCs w:val="20"/>
              </w:rPr>
              <w:t>№ з/п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B71CDC" w:rsidRDefault="00D63DBF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B71CDC">
              <w:rPr>
                <w:sz w:val="20"/>
                <w:szCs w:val="20"/>
              </w:rPr>
              <w:t>Кількість</w:t>
            </w:r>
            <w:proofErr w:type="spellEnd"/>
            <w:r w:rsidRPr="00B71CDC">
              <w:rPr>
                <w:sz w:val="20"/>
                <w:szCs w:val="20"/>
              </w:rPr>
              <w:t xml:space="preserve"> </w:t>
            </w:r>
            <w:proofErr w:type="spellStart"/>
            <w:r w:rsidRPr="00B71CDC">
              <w:rPr>
                <w:sz w:val="20"/>
                <w:szCs w:val="20"/>
              </w:rPr>
              <w:t>питань</w:t>
            </w:r>
            <w:proofErr w:type="spellEnd"/>
            <w:r w:rsidRPr="00B71CDC">
              <w:rPr>
                <w:sz w:val="20"/>
                <w:szCs w:val="20"/>
              </w:rPr>
              <w:t xml:space="preserve">, </w:t>
            </w:r>
            <w:proofErr w:type="spellStart"/>
            <w:r w:rsidRPr="00B71CDC">
              <w:rPr>
                <w:sz w:val="20"/>
                <w:szCs w:val="20"/>
              </w:rPr>
              <w:t>порушених</w:t>
            </w:r>
            <w:proofErr w:type="spellEnd"/>
            <w:r w:rsidRPr="00B71CDC">
              <w:rPr>
                <w:sz w:val="20"/>
                <w:szCs w:val="20"/>
              </w:rPr>
              <w:t xml:space="preserve"> у </w:t>
            </w:r>
            <w:proofErr w:type="spellStart"/>
            <w:r w:rsidRPr="00B71CDC">
              <w:rPr>
                <w:sz w:val="20"/>
                <w:szCs w:val="20"/>
              </w:rPr>
              <w:t>зверненнях</w:t>
            </w:r>
            <w:proofErr w:type="spellEnd"/>
            <w:r w:rsidRPr="00B71CDC">
              <w:rPr>
                <w:sz w:val="20"/>
                <w:szCs w:val="20"/>
              </w:rPr>
              <w:t xml:space="preserve"> </w:t>
            </w:r>
            <w:proofErr w:type="spellStart"/>
            <w:r w:rsidRPr="00B71CDC">
              <w:rPr>
                <w:sz w:val="20"/>
                <w:szCs w:val="20"/>
              </w:rPr>
              <w:t>громадян</w:t>
            </w:r>
            <w:proofErr w:type="spellEnd"/>
          </w:p>
        </w:tc>
        <w:tc>
          <w:tcPr>
            <w:tcW w:w="1412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B71CDC" w:rsidRDefault="00D63DBF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</w:rPr>
              <w:t xml:space="preserve">У тому </w:t>
            </w:r>
            <w:proofErr w:type="spellStart"/>
            <w:r w:rsidRPr="00B71CDC">
              <w:rPr>
                <w:sz w:val="20"/>
                <w:szCs w:val="20"/>
              </w:rPr>
              <w:t>числі</w:t>
            </w:r>
            <w:proofErr w:type="spellEnd"/>
            <w:r w:rsidRPr="00B71CDC">
              <w:rPr>
                <w:sz w:val="20"/>
                <w:szCs w:val="20"/>
              </w:rPr>
              <w:t>:</w:t>
            </w:r>
          </w:p>
        </w:tc>
      </w:tr>
      <w:tr w:rsidR="00292AEB" w:rsidRPr="007C2645" w:rsidTr="00AC09B6">
        <w:trPr>
          <w:gridAfter w:val="1"/>
          <w:wAfter w:w="7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DBF" w:rsidRPr="00B71CDC" w:rsidRDefault="00D63DBF">
            <w:pPr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13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DBF" w:rsidRPr="00B71CDC" w:rsidRDefault="00D63DBF">
            <w:pPr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B71CDC" w:rsidRDefault="00D63DBF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а</w:t>
            </w:r>
            <w:proofErr w:type="spellStart"/>
            <w:r w:rsidRPr="00B71CDC">
              <w:rPr>
                <w:sz w:val="20"/>
                <w:szCs w:val="20"/>
              </w:rPr>
              <w:t>грарної</w:t>
            </w:r>
            <w:proofErr w:type="spellEnd"/>
            <w:r w:rsidRPr="00B71CDC">
              <w:rPr>
                <w:sz w:val="20"/>
                <w:szCs w:val="20"/>
              </w:rPr>
              <w:t xml:space="preserve"> </w:t>
            </w:r>
            <w:proofErr w:type="spellStart"/>
            <w:r w:rsidRPr="00B71CDC">
              <w:rPr>
                <w:sz w:val="20"/>
                <w:szCs w:val="20"/>
              </w:rPr>
              <w:t>політики</w:t>
            </w:r>
            <w:proofErr w:type="spellEnd"/>
            <w:r w:rsidRPr="00B71CDC">
              <w:rPr>
                <w:sz w:val="20"/>
                <w:szCs w:val="20"/>
              </w:rPr>
              <w:t xml:space="preserve"> і </w:t>
            </w:r>
            <w:proofErr w:type="spellStart"/>
            <w:r w:rsidRPr="00B71CDC">
              <w:rPr>
                <w:sz w:val="20"/>
                <w:szCs w:val="20"/>
              </w:rPr>
              <w:t>земельних</w:t>
            </w:r>
            <w:proofErr w:type="spellEnd"/>
            <w:r w:rsidRPr="00B71CDC">
              <w:rPr>
                <w:sz w:val="20"/>
                <w:szCs w:val="20"/>
              </w:rPr>
              <w:t xml:space="preserve"> </w:t>
            </w:r>
            <w:proofErr w:type="spellStart"/>
            <w:r w:rsidRPr="00B71CDC">
              <w:rPr>
                <w:sz w:val="20"/>
                <w:szCs w:val="20"/>
              </w:rPr>
              <w:t>відносин</w:t>
            </w:r>
            <w:proofErr w:type="spellEnd"/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B71CDC" w:rsidRDefault="00D63DBF">
            <w:pPr>
              <w:pStyle w:val="ab"/>
              <w:jc w:val="center"/>
              <w:rPr>
                <w:sz w:val="20"/>
                <w:szCs w:val="20"/>
              </w:rPr>
            </w:pPr>
            <w:r w:rsidRPr="00B71CDC">
              <w:rPr>
                <w:sz w:val="20"/>
                <w:szCs w:val="20"/>
                <w:lang w:val="uk-UA"/>
              </w:rPr>
              <w:t>т</w:t>
            </w:r>
            <w:proofErr w:type="spellStart"/>
            <w:r w:rsidRPr="00B71CDC">
              <w:rPr>
                <w:sz w:val="20"/>
                <w:szCs w:val="20"/>
              </w:rPr>
              <w:t>ранспорту</w:t>
            </w:r>
            <w:proofErr w:type="spellEnd"/>
          </w:p>
          <w:p w:rsidR="00D63DBF" w:rsidRPr="00B71CDC" w:rsidRDefault="00D63DBF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</w:rPr>
              <w:t xml:space="preserve">  і </w:t>
            </w:r>
            <w:proofErr w:type="spellStart"/>
            <w:r w:rsidRPr="00B71CDC">
              <w:rPr>
                <w:sz w:val="20"/>
                <w:szCs w:val="20"/>
              </w:rPr>
              <w:t>зв</w:t>
            </w:r>
            <w:proofErr w:type="spellEnd"/>
            <w:r w:rsidRPr="00B71CDC">
              <w:rPr>
                <w:sz w:val="20"/>
                <w:szCs w:val="20"/>
                <w:lang w:val="en-US"/>
              </w:rPr>
              <w:t>’</w:t>
            </w:r>
            <w:proofErr w:type="spellStart"/>
            <w:r w:rsidRPr="00B71CDC">
              <w:rPr>
                <w:sz w:val="20"/>
                <w:szCs w:val="20"/>
              </w:rPr>
              <w:t>язку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938" w:rsidRPr="00B71CDC" w:rsidRDefault="00D63DBF">
            <w:pPr>
              <w:pStyle w:val="ab"/>
              <w:jc w:val="center"/>
              <w:rPr>
                <w:sz w:val="20"/>
                <w:szCs w:val="20"/>
              </w:rPr>
            </w:pPr>
            <w:r w:rsidRPr="00B71CDC">
              <w:rPr>
                <w:sz w:val="20"/>
                <w:szCs w:val="20"/>
                <w:lang w:val="uk-UA"/>
              </w:rPr>
              <w:t>ф</w:t>
            </w:r>
            <w:proofErr w:type="spellStart"/>
            <w:r w:rsidRPr="00B71CDC">
              <w:rPr>
                <w:sz w:val="20"/>
                <w:szCs w:val="20"/>
              </w:rPr>
              <w:t>інансової</w:t>
            </w:r>
            <w:proofErr w:type="spellEnd"/>
            <w:r w:rsidRPr="00B71CDC">
              <w:rPr>
                <w:sz w:val="20"/>
                <w:szCs w:val="20"/>
              </w:rPr>
              <w:t>,</w:t>
            </w:r>
          </w:p>
          <w:p w:rsidR="00D63DBF" w:rsidRPr="00B71CDC" w:rsidRDefault="00D63DBF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71CDC">
              <w:rPr>
                <w:sz w:val="20"/>
                <w:szCs w:val="20"/>
              </w:rPr>
              <w:t>податкової</w:t>
            </w:r>
            <w:proofErr w:type="spellEnd"/>
            <w:r w:rsidRPr="00B71CDC">
              <w:rPr>
                <w:sz w:val="20"/>
                <w:szCs w:val="20"/>
              </w:rPr>
              <w:t xml:space="preserve">, </w:t>
            </w:r>
            <w:proofErr w:type="spellStart"/>
            <w:r w:rsidRPr="00B71CDC">
              <w:rPr>
                <w:sz w:val="20"/>
                <w:szCs w:val="20"/>
              </w:rPr>
              <w:t>митної</w:t>
            </w:r>
            <w:proofErr w:type="spellEnd"/>
            <w:r w:rsidRPr="00B71CDC">
              <w:rPr>
                <w:sz w:val="20"/>
                <w:szCs w:val="20"/>
              </w:rPr>
              <w:t xml:space="preserve"> </w:t>
            </w:r>
            <w:proofErr w:type="spellStart"/>
            <w:r w:rsidRPr="00B71CDC">
              <w:rPr>
                <w:sz w:val="20"/>
                <w:szCs w:val="20"/>
              </w:rPr>
              <w:t>політики</w:t>
            </w:r>
            <w:proofErr w:type="spellEnd"/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B71CDC" w:rsidRDefault="00D63DBF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с</w:t>
            </w:r>
            <w:proofErr w:type="spellStart"/>
            <w:r w:rsidRPr="00B71CDC">
              <w:rPr>
                <w:sz w:val="20"/>
                <w:szCs w:val="20"/>
              </w:rPr>
              <w:t>оціального</w:t>
            </w:r>
            <w:proofErr w:type="spellEnd"/>
            <w:r w:rsidRPr="00B71CDC">
              <w:rPr>
                <w:sz w:val="20"/>
                <w:szCs w:val="20"/>
              </w:rPr>
              <w:t xml:space="preserve"> </w:t>
            </w:r>
            <w:proofErr w:type="spellStart"/>
            <w:r w:rsidRPr="00B71CDC">
              <w:rPr>
                <w:sz w:val="20"/>
                <w:szCs w:val="20"/>
              </w:rPr>
              <w:t>захисту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B71CDC" w:rsidRDefault="00D63DBF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B71CDC">
              <w:rPr>
                <w:sz w:val="20"/>
                <w:szCs w:val="20"/>
              </w:rPr>
              <w:t>раці</w:t>
            </w:r>
            <w:proofErr w:type="spellEnd"/>
            <w:r w:rsidRPr="00B71CDC">
              <w:rPr>
                <w:sz w:val="20"/>
                <w:szCs w:val="20"/>
              </w:rPr>
              <w:t xml:space="preserve"> і </w:t>
            </w:r>
            <w:proofErr w:type="spellStart"/>
            <w:r w:rsidRPr="00B71CDC">
              <w:rPr>
                <w:sz w:val="20"/>
                <w:szCs w:val="20"/>
              </w:rPr>
              <w:t>заробітної</w:t>
            </w:r>
            <w:proofErr w:type="spellEnd"/>
            <w:r w:rsidRPr="00B71CDC">
              <w:rPr>
                <w:sz w:val="20"/>
                <w:szCs w:val="20"/>
              </w:rPr>
              <w:t xml:space="preserve"> плати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B71CDC" w:rsidRDefault="00D63DBF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о</w:t>
            </w:r>
            <w:r w:rsidRPr="00B71CDC">
              <w:rPr>
                <w:sz w:val="20"/>
                <w:szCs w:val="20"/>
              </w:rPr>
              <w:t>хорони здоров</w:t>
            </w:r>
            <w:r w:rsidRPr="00B71CDC">
              <w:rPr>
                <w:sz w:val="20"/>
                <w:szCs w:val="20"/>
                <w:lang w:val="en-US"/>
              </w:rPr>
              <w:t>’</w:t>
            </w:r>
            <w:r w:rsidRPr="00B71CDC">
              <w:rPr>
                <w:sz w:val="20"/>
                <w:szCs w:val="20"/>
              </w:rPr>
              <w:t>я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B71CDC" w:rsidRDefault="00D63DBF">
            <w:pPr>
              <w:pStyle w:val="ab"/>
              <w:jc w:val="center"/>
              <w:rPr>
                <w:sz w:val="20"/>
                <w:szCs w:val="20"/>
              </w:rPr>
            </w:pPr>
            <w:r w:rsidRPr="00B71CDC">
              <w:rPr>
                <w:sz w:val="20"/>
                <w:szCs w:val="20"/>
                <w:lang w:val="uk-UA"/>
              </w:rPr>
              <w:t>к</w:t>
            </w:r>
            <w:proofErr w:type="spellStart"/>
            <w:r w:rsidRPr="00B71CDC">
              <w:rPr>
                <w:sz w:val="20"/>
                <w:szCs w:val="20"/>
              </w:rPr>
              <w:t>омуна-льного</w:t>
            </w:r>
            <w:proofErr w:type="spellEnd"/>
            <w:r w:rsidRPr="00B71CDC">
              <w:rPr>
                <w:sz w:val="20"/>
                <w:szCs w:val="20"/>
              </w:rPr>
              <w:t xml:space="preserve"> </w:t>
            </w:r>
            <w:proofErr w:type="spellStart"/>
            <w:r w:rsidRPr="00B71CDC">
              <w:rPr>
                <w:sz w:val="20"/>
                <w:szCs w:val="20"/>
              </w:rPr>
              <w:t>госпо-дарства</w:t>
            </w:r>
            <w:proofErr w:type="spellEnd"/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B71CDC" w:rsidRDefault="00D63DBF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ж</w:t>
            </w:r>
            <w:proofErr w:type="spellStart"/>
            <w:r w:rsidRPr="00B71CDC">
              <w:rPr>
                <w:sz w:val="20"/>
                <w:szCs w:val="20"/>
              </w:rPr>
              <w:t>итлової</w:t>
            </w:r>
            <w:proofErr w:type="spellEnd"/>
            <w:r w:rsidRPr="00B71CDC">
              <w:rPr>
                <w:sz w:val="20"/>
                <w:szCs w:val="20"/>
              </w:rPr>
              <w:t xml:space="preserve"> </w:t>
            </w:r>
            <w:proofErr w:type="spellStart"/>
            <w:r w:rsidRPr="00B71CDC">
              <w:rPr>
                <w:sz w:val="20"/>
                <w:szCs w:val="20"/>
              </w:rPr>
              <w:t>політики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B71CDC" w:rsidRDefault="00D63DBF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е</w:t>
            </w:r>
            <w:proofErr w:type="spellStart"/>
            <w:r w:rsidRPr="00B71CDC">
              <w:rPr>
                <w:sz w:val="20"/>
                <w:szCs w:val="20"/>
              </w:rPr>
              <w:t>кології</w:t>
            </w:r>
            <w:proofErr w:type="spellEnd"/>
            <w:r w:rsidRPr="00B71CDC">
              <w:rPr>
                <w:sz w:val="20"/>
                <w:szCs w:val="20"/>
              </w:rPr>
              <w:t xml:space="preserve"> </w:t>
            </w:r>
            <w:proofErr w:type="spellStart"/>
            <w:r w:rsidRPr="00B71CDC">
              <w:rPr>
                <w:sz w:val="20"/>
                <w:szCs w:val="20"/>
              </w:rPr>
              <w:t>природних</w:t>
            </w:r>
            <w:proofErr w:type="spellEnd"/>
            <w:r w:rsidRPr="00B71CDC">
              <w:rPr>
                <w:sz w:val="20"/>
                <w:szCs w:val="20"/>
              </w:rPr>
              <w:t xml:space="preserve"> </w:t>
            </w:r>
            <w:proofErr w:type="spellStart"/>
            <w:r w:rsidRPr="00B71CDC">
              <w:rPr>
                <w:sz w:val="20"/>
                <w:szCs w:val="20"/>
              </w:rPr>
              <w:t>ресурсів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B71CDC" w:rsidRDefault="00D63DBF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з</w:t>
            </w:r>
            <w:proofErr w:type="spellStart"/>
            <w:r w:rsidRPr="00B71CDC">
              <w:rPr>
                <w:sz w:val="20"/>
                <w:szCs w:val="20"/>
              </w:rPr>
              <w:t>абезпечення</w:t>
            </w:r>
            <w:proofErr w:type="spellEnd"/>
            <w:r w:rsidRPr="00B71CDC">
              <w:rPr>
                <w:sz w:val="20"/>
                <w:szCs w:val="20"/>
              </w:rPr>
              <w:t xml:space="preserve"> </w:t>
            </w:r>
            <w:proofErr w:type="spellStart"/>
            <w:r w:rsidRPr="00B71CDC">
              <w:rPr>
                <w:sz w:val="20"/>
                <w:szCs w:val="20"/>
              </w:rPr>
              <w:t>дотримання</w:t>
            </w:r>
            <w:proofErr w:type="spellEnd"/>
            <w:r w:rsidRPr="00B71CDC">
              <w:rPr>
                <w:sz w:val="20"/>
                <w:szCs w:val="20"/>
              </w:rPr>
              <w:t xml:space="preserve"> </w:t>
            </w:r>
            <w:proofErr w:type="spellStart"/>
            <w:r w:rsidRPr="00B71CDC">
              <w:rPr>
                <w:sz w:val="20"/>
                <w:szCs w:val="20"/>
              </w:rPr>
              <w:t>законності</w:t>
            </w:r>
            <w:proofErr w:type="spellEnd"/>
            <w:r w:rsidRPr="00B71CDC">
              <w:rPr>
                <w:sz w:val="20"/>
                <w:szCs w:val="20"/>
              </w:rPr>
              <w:t xml:space="preserve"> та </w:t>
            </w:r>
            <w:proofErr w:type="spellStart"/>
            <w:r w:rsidRPr="00B71CDC">
              <w:rPr>
                <w:sz w:val="20"/>
                <w:szCs w:val="20"/>
              </w:rPr>
              <w:t>охорони</w:t>
            </w:r>
            <w:proofErr w:type="spellEnd"/>
            <w:r w:rsidRPr="00B71CDC">
              <w:rPr>
                <w:sz w:val="20"/>
                <w:szCs w:val="20"/>
              </w:rPr>
              <w:t xml:space="preserve"> право-порядку</w:t>
            </w:r>
          </w:p>
        </w:tc>
      </w:tr>
      <w:tr w:rsidR="00292AEB" w:rsidRPr="007C2645" w:rsidTr="00AC09B6">
        <w:trPr>
          <w:gridAfter w:val="1"/>
          <w:wAfter w:w="7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DBF" w:rsidRPr="00B71CDC" w:rsidRDefault="00D63DBF">
            <w:pPr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B71CDC" w:rsidRDefault="00D63DBF">
            <w:pPr>
              <w:pStyle w:val="ab"/>
              <w:rPr>
                <w:bCs/>
                <w:sz w:val="20"/>
                <w:szCs w:val="20"/>
                <w:lang w:val="en-US"/>
              </w:rPr>
            </w:pPr>
            <w:r w:rsidRPr="00B71CDC">
              <w:rPr>
                <w:bCs/>
                <w:sz w:val="20"/>
                <w:szCs w:val="20"/>
              </w:rPr>
              <w:t>201</w:t>
            </w:r>
            <w:r w:rsidRPr="00B71CDC"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B71CDC" w:rsidRDefault="00D63DBF">
            <w:pPr>
              <w:pStyle w:val="ab"/>
              <w:rPr>
                <w:bCs/>
                <w:sz w:val="20"/>
                <w:szCs w:val="20"/>
              </w:rPr>
            </w:pPr>
            <w:r w:rsidRPr="00B71CDC">
              <w:rPr>
                <w:bCs/>
                <w:sz w:val="20"/>
                <w:szCs w:val="20"/>
                <w:lang w:val="en-US"/>
              </w:rPr>
              <w:t>201</w:t>
            </w:r>
            <w:r w:rsidRPr="00B71CDC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B71CDC" w:rsidRDefault="00D63DBF">
            <w:pPr>
              <w:pStyle w:val="ab"/>
              <w:rPr>
                <w:bCs/>
                <w:sz w:val="20"/>
                <w:szCs w:val="20"/>
                <w:lang w:val="en-US"/>
              </w:rPr>
            </w:pPr>
            <w:r w:rsidRPr="00B71CDC">
              <w:rPr>
                <w:bCs/>
                <w:sz w:val="20"/>
                <w:szCs w:val="20"/>
              </w:rPr>
              <w:t>201</w:t>
            </w:r>
            <w:r w:rsidRPr="00B71CDC"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B71CDC" w:rsidRDefault="00D63DBF">
            <w:pPr>
              <w:pStyle w:val="ab"/>
              <w:rPr>
                <w:bCs/>
                <w:sz w:val="20"/>
                <w:szCs w:val="20"/>
              </w:rPr>
            </w:pPr>
            <w:r w:rsidRPr="00B71CDC">
              <w:rPr>
                <w:bCs/>
                <w:sz w:val="20"/>
                <w:szCs w:val="20"/>
                <w:lang w:val="en-US"/>
              </w:rPr>
              <w:t>201</w:t>
            </w:r>
            <w:r w:rsidRPr="00B71CDC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B71CDC" w:rsidRDefault="00D63DBF">
            <w:pPr>
              <w:pStyle w:val="ab"/>
              <w:rPr>
                <w:bCs/>
                <w:sz w:val="20"/>
                <w:szCs w:val="20"/>
                <w:lang w:val="en-US"/>
              </w:rPr>
            </w:pPr>
            <w:r w:rsidRPr="00B71CDC">
              <w:rPr>
                <w:bCs/>
                <w:sz w:val="20"/>
                <w:szCs w:val="20"/>
              </w:rPr>
              <w:t>201</w:t>
            </w:r>
            <w:r w:rsidRPr="00B71CDC"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B71CDC" w:rsidRDefault="00D63DBF">
            <w:pPr>
              <w:pStyle w:val="ab"/>
              <w:rPr>
                <w:bCs/>
                <w:sz w:val="20"/>
                <w:szCs w:val="20"/>
              </w:rPr>
            </w:pPr>
            <w:r w:rsidRPr="00B71CDC">
              <w:rPr>
                <w:bCs/>
                <w:sz w:val="20"/>
                <w:szCs w:val="20"/>
                <w:lang w:val="en-US"/>
              </w:rPr>
              <w:t>201</w:t>
            </w:r>
            <w:r w:rsidRPr="00B71CDC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B71CDC" w:rsidRDefault="00D63DBF">
            <w:pPr>
              <w:pStyle w:val="ab"/>
              <w:rPr>
                <w:bCs/>
                <w:sz w:val="20"/>
                <w:szCs w:val="20"/>
                <w:lang w:val="en-US"/>
              </w:rPr>
            </w:pPr>
            <w:r w:rsidRPr="00B71CDC">
              <w:rPr>
                <w:bCs/>
                <w:sz w:val="20"/>
                <w:szCs w:val="20"/>
              </w:rPr>
              <w:t>201</w:t>
            </w:r>
            <w:r w:rsidRPr="00B71CDC"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B71CDC" w:rsidRDefault="00D63DBF">
            <w:pPr>
              <w:pStyle w:val="ab"/>
              <w:rPr>
                <w:bCs/>
                <w:sz w:val="20"/>
                <w:szCs w:val="20"/>
              </w:rPr>
            </w:pPr>
            <w:r w:rsidRPr="00B71CDC">
              <w:rPr>
                <w:bCs/>
                <w:sz w:val="20"/>
                <w:szCs w:val="20"/>
                <w:lang w:val="en-US"/>
              </w:rPr>
              <w:t>201</w:t>
            </w:r>
            <w:r w:rsidRPr="00B71CDC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B71CDC" w:rsidRDefault="00D63DBF">
            <w:pPr>
              <w:pStyle w:val="ab"/>
              <w:rPr>
                <w:bCs/>
                <w:sz w:val="20"/>
                <w:szCs w:val="20"/>
                <w:lang w:val="en-US"/>
              </w:rPr>
            </w:pPr>
            <w:r w:rsidRPr="00B71CDC">
              <w:rPr>
                <w:bCs/>
                <w:sz w:val="20"/>
                <w:szCs w:val="20"/>
              </w:rPr>
              <w:t>201</w:t>
            </w:r>
            <w:r w:rsidRPr="00B71CDC"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B71CDC" w:rsidRDefault="00D63DBF">
            <w:pPr>
              <w:pStyle w:val="ab"/>
              <w:rPr>
                <w:bCs/>
                <w:sz w:val="20"/>
                <w:szCs w:val="20"/>
              </w:rPr>
            </w:pPr>
            <w:r w:rsidRPr="00B71CDC">
              <w:rPr>
                <w:bCs/>
                <w:sz w:val="20"/>
                <w:szCs w:val="20"/>
                <w:lang w:val="en-US"/>
              </w:rPr>
              <w:t>201</w:t>
            </w:r>
            <w:r w:rsidRPr="00B71CDC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B71CDC" w:rsidRDefault="00D63DBF">
            <w:pPr>
              <w:pStyle w:val="ab"/>
              <w:rPr>
                <w:bCs/>
                <w:sz w:val="20"/>
                <w:szCs w:val="20"/>
                <w:lang w:val="en-US"/>
              </w:rPr>
            </w:pPr>
            <w:r w:rsidRPr="00B71CDC">
              <w:rPr>
                <w:bCs/>
                <w:sz w:val="20"/>
                <w:szCs w:val="20"/>
              </w:rPr>
              <w:t>201</w:t>
            </w:r>
            <w:r w:rsidRPr="00B71CDC"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B71CDC" w:rsidRDefault="00D63DBF">
            <w:pPr>
              <w:pStyle w:val="ab"/>
              <w:rPr>
                <w:bCs/>
                <w:sz w:val="20"/>
                <w:szCs w:val="20"/>
              </w:rPr>
            </w:pPr>
            <w:r w:rsidRPr="00B71CDC">
              <w:rPr>
                <w:bCs/>
                <w:sz w:val="20"/>
                <w:szCs w:val="20"/>
                <w:lang w:val="en-US"/>
              </w:rPr>
              <w:t>201</w:t>
            </w:r>
            <w:r w:rsidRPr="00B71CDC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B71CDC" w:rsidRDefault="00D63DBF">
            <w:pPr>
              <w:pStyle w:val="ab"/>
              <w:rPr>
                <w:bCs/>
                <w:sz w:val="20"/>
                <w:szCs w:val="20"/>
                <w:lang w:val="en-US"/>
              </w:rPr>
            </w:pPr>
            <w:r w:rsidRPr="00B71CDC">
              <w:rPr>
                <w:bCs/>
                <w:sz w:val="20"/>
                <w:szCs w:val="20"/>
              </w:rPr>
              <w:t>201</w:t>
            </w:r>
            <w:r w:rsidRPr="00B71CDC"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B71CDC" w:rsidRDefault="00D63DBF">
            <w:pPr>
              <w:pStyle w:val="ab"/>
              <w:rPr>
                <w:bCs/>
                <w:sz w:val="20"/>
                <w:szCs w:val="20"/>
              </w:rPr>
            </w:pPr>
            <w:r w:rsidRPr="00B71CDC">
              <w:rPr>
                <w:bCs/>
                <w:sz w:val="20"/>
                <w:szCs w:val="20"/>
                <w:lang w:val="en-US"/>
              </w:rPr>
              <w:t>201</w:t>
            </w:r>
            <w:r w:rsidRPr="00B71CDC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B71CDC" w:rsidRDefault="00D63DBF">
            <w:pPr>
              <w:pStyle w:val="ab"/>
              <w:rPr>
                <w:bCs/>
                <w:sz w:val="20"/>
                <w:szCs w:val="20"/>
                <w:lang w:val="en-US"/>
              </w:rPr>
            </w:pPr>
            <w:r w:rsidRPr="00B71CDC">
              <w:rPr>
                <w:bCs/>
                <w:sz w:val="20"/>
                <w:szCs w:val="20"/>
              </w:rPr>
              <w:t>201</w:t>
            </w:r>
            <w:r w:rsidRPr="00B71CDC"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B71CDC" w:rsidRDefault="00D63DBF">
            <w:pPr>
              <w:pStyle w:val="ab"/>
              <w:rPr>
                <w:bCs/>
                <w:sz w:val="20"/>
                <w:szCs w:val="20"/>
              </w:rPr>
            </w:pPr>
            <w:r w:rsidRPr="00B71CDC">
              <w:rPr>
                <w:bCs/>
                <w:sz w:val="20"/>
                <w:szCs w:val="20"/>
                <w:lang w:val="en-US"/>
              </w:rPr>
              <w:t>201</w:t>
            </w:r>
            <w:r w:rsidRPr="00B71CDC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B71CDC" w:rsidRDefault="00D63DBF">
            <w:pPr>
              <w:pStyle w:val="ab"/>
              <w:rPr>
                <w:bCs/>
                <w:sz w:val="20"/>
                <w:szCs w:val="20"/>
                <w:lang w:val="en-US"/>
              </w:rPr>
            </w:pPr>
            <w:r w:rsidRPr="00B71CDC">
              <w:rPr>
                <w:bCs/>
                <w:sz w:val="20"/>
                <w:szCs w:val="20"/>
              </w:rPr>
              <w:t>201</w:t>
            </w:r>
            <w:r w:rsidRPr="00B71CDC"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B71CDC" w:rsidRDefault="00D63DBF">
            <w:pPr>
              <w:pStyle w:val="ab"/>
              <w:rPr>
                <w:bCs/>
                <w:sz w:val="20"/>
                <w:szCs w:val="20"/>
              </w:rPr>
            </w:pPr>
            <w:r w:rsidRPr="00B71CDC">
              <w:rPr>
                <w:bCs/>
                <w:sz w:val="20"/>
                <w:szCs w:val="20"/>
                <w:lang w:val="en-US"/>
              </w:rPr>
              <w:t>201</w:t>
            </w:r>
            <w:r w:rsidRPr="00B71CDC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B71CDC" w:rsidRDefault="00D63DBF">
            <w:pPr>
              <w:pStyle w:val="ab"/>
              <w:rPr>
                <w:bCs/>
                <w:sz w:val="20"/>
                <w:szCs w:val="20"/>
                <w:lang w:val="en-US"/>
              </w:rPr>
            </w:pPr>
            <w:r w:rsidRPr="00B71CDC">
              <w:rPr>
                <w:bCs/>
                <w:sz w:val="20"/>
                <w:szCs w:val="20"/>
              </w:rPr>
              <w:t>201</w:t>
            </w:r>
            <w:r w:rsidRPr="00B71CDC"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B71CDC" w:rsidRDefault="00D63DBF">
            <w:pPr>
              <w:pStyle w:val="ab"/>
              <w:rPr>
                <w:bCs/>
                <w:sz w:val="20"/>
                <w:szCs w:val="20"/>
              </w:rPr>
            </w:pPr>
            <w:r w:rsidRPr="00B71CDC">
              <w:rPr>
                <w:bCs/>
                <w:sz w:val="20"/>
                <w:szCs w:val="20"/>
                <w:lang w:val="en-US"/>
              </w:rPr>
              <w:t>201</w:t>
            </w:r>
            <w:r w:rsidRPr="00B71CDC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B71CDC" w:rsidRDefault="00D63DBF">
            <w:pPr>
              <w:pStyle w:val="ab"/>
              <w:rPr>
                <w:bCs/>
                <w:sz w:val="20"/>
                <w:szCs w:val="20"/>
                <w:lang w:val="en-US"/>
              </w:rPr>
            </w:pPr>
            <w:r w:rsidRPr="00B71CDC">
              <w:rPr>
                <w:bCs/>
                <w:sz w:val="20"/>
                <w:szCs w:val="20"/>
              </w:rPr>
              <w:t>201</w:t>
            </w:r>
            <w:r w:rsidRPr="00B71CDC"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B71CDC" w:rsidRDefault="00D63DBF">
            <w:pPr>
              <w:pStyle w:val="ab"/>
              <w:rPr>
                <w:sz w:val="20"/>
                <w:szCs w:val="20"/>
                <w:lang w:val="uk-UA"/>
              </w:rPr>
            </w:pPr>
            <w:r w:rsidRPr="00B71CDC">
              <w:rPr>
                <w:bCs/>
                <w:sz w:val="20"/>
                <w:szCs w:val="20"/>
                <w:lang w:val="en-US"/>
              </w:rPr>
              <w:t>201</w:t>
            </w:r>
            <w:r w:rsidRPr="00B71CDC">
              <w:rPr>
                <w:bCs/>
                <w:sz w:val="20"/>
                <w:szCs w:val="20"/>
                <w:lang w:val="uk-UA"/>
              </w:rPr>
              <w:t>8</w:t>
            </w:r>
          </w:p>
        </w:tc>
      </w:tr>
      <w:tr w:rsidR="00292AEB" w:rsidRPr="007C2645" w:rsidTr="00AC09B6">
        <w:trPr>
          <w:gridAfter w:val="1"/>
          <w:wAfter w:w="7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DBF" w:rsidRPr="00B71CDC" w:rsidRDefault="00D63DBF">
            <w:pPr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B71CDC" w:rsidRDefault="00D63DBF">
            <w:pPr>
              <w:pStyle w:val="ab"/>
              <w:jc w:val="center"/>
              <w:rPr>
                <w:sz w:val="20"/>
                <w:szCs w:val="20"/>
              </w:rPr>
            </w:pPr>
            <w:r w:rsidRPr="00B71CDC">
              <w:rPr>
                <w:sz w:val="20"/>
                <w:szCs w:val="20"/>
              </w:rPr>
              <w:t>33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B71CDC" w:rsidRDefault="00D63DBF">
            <w:pPr>
              <w:pStyle w:val="ab"/>
              <w:jc w:val="center"/>
              <w:rPr>
                <w:sz w:val="20"/>
                <w:szCs w:val="20"/>
              </w:rPr>
            </w:pPr>
            <w:r w:rsidRPr="00B71CDC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B71CDC" w:rsidRDefault="00D63DBF">
            <w:pPr>
              <w:pStyle w:val="ab"/>
              <w:jc w:val="center"/>
              <w:rPr>
                <w:sz w:val="20"/>
                <w:szCs w:val="20"/>
              </w:rPr>
            </w:pPr>
            <w:r w:rsidRPr="00B71CDC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B71CDC" w:rsidRDefault="00D63DBF">
            <w:pPr>
              <w:pStyle w:val="ab"/>
              <w:jc w:val="center"/>
              <w:rPr>
                <w:sz w:val="20"/>
                <w:szCs w:val="20"/>
              </w:rPr>
            </w:pPr>
            <w:r w:rsidRPr="00B71CDC">
              <w:rPr>
                <w:sz w:val="20"/>
                <w:szCs w:val="20"/>
              </w:rPr>
              <w:t>36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B71CDC" w:rsidRDefault="00D63DBF">
            <w:pPr>
              <w:pStyle w:val="ab"/>
              <w:jc w:val="center"/>
              <w:rPr>
                <w:sz w:val="20"/>
                <w:szCs w:val="20"/>
              </w:rPr>
            </w:pPr>
            <w:r w:rsidRPr="00B71CDC"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B71CDC" w:rsidRDefault="00D63DBF">
            <w:pPr>
              <w:pStyle w:val="ab"/>
              <w:jc w:val="center"/>
              <w:rPr>
                <w:sz w:val="20"/>
                <w:szCs w:val="20"/>
              </w:rPr>
            </w:pPr>
            <w:r w:rsidRPr="00B71CDC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B71CDC" w:rsidRDefault="00D63DBF">
            <w:pPr>
              <w:pStyle w:val="ab"/>
              <w:jc w:val="center"/>
              <w:rPr>
                <w:sz w:val="20"/>
                <w:szCs w:val="20"/>
              </w:rPr>
            </w:pPr>
            <w:r w:rsidRPr="00B71CDC"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B71CDC" w:rsidRDefault="00D63DBF">
            <w:pPr>
              <w:pStyle w:val="ab"/>
              <w:jc w:val="center"/>
              <w:rPr>
                <w:sz w:val="20"/>
                <w:szCs w:val="20"/>
              </w:rPr>
            </w:pPr>
            <w:r w:rsidRPr="00B71CDC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B71CDC" w:rsidRDefault="00D63DBF">
            <w:pPr>
              <w:pStyle w:val="ab"/>
              <w:jc w:val="center"/>
              <w:rPr>
                <w:sz w:val="20"/>
                <w:szCs w:val="20"/>
              </w:rPr>
            </w:pPr>
            <w:r w:rsidRPr="00B71CDC">
              <w:rPr>
                <w:sz w:val="20"/>
                <w:szCs w:val="20"/>
              </w:rPr>
              <w:t>41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B71CDC" w:rsidRDefault="00D63DBF">
            <w:pPr>
              <w:pStyle w:val="ab"/>
              <w:jc w:val="center"/>
              <w:rPr>
                <w:sz w:val="20"/>
                <w:szCs w:val="20"/>
              </w:rPr>
            </w:pPr>
            <w:r w:rsidRPr="00B71CDC">
              <w:rPr>
                <w:sz w:val="20"/>
                <w:szCs w:val="20"/>
              </w:rPr>
              <w:t>42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B71CDC" w:rsidRDefault="00D63DBF">
            <w:pPr>
              <w:pStyle w:val="ab"/>
              <w:jc w:val="center"/>
              <w:rPr>
                <w:sz w:val="20"/>
                <w:szCs w:val="20"/>
              </w:rPr>
            </w:pPr>
            <w:r w:rsidRPr="00B71CDC">
              <w:rPr>
                <w:sz w:val="20"/>
                <w:szCs w:val="20"/>
              </w:rPr>
              <w:t>53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B71CDC" w:rsidRDefault="00D63DBF">
            <w:pPr>
              <w:pStyle w:val="ab"/>
              <w:jc w:val="center"/>
              <w:rPr>
                <w:sz w:val="20"/>
                <w:szCs w:val="20"/>
              </w:rPr>
            </w:pPr>
            <w:r w:rsidRPr="00B71CDC">
              <w:rPr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B71CDC" w:rsidRDefault="00D63DBF">
            <w:pPr>
              <w:pStyle w:val="ab"/>
              <w:jc w:val="center"/>
              <w:rPr>
                <w:sz w:val="20"/>
                <w:szCs w:val="20"/>
              </w:rPr>
            </w:pPr>
            <w:r w:rsidRPr="00B71CDC">
              <w:rPr>
                <w:sz w:val="20"/>
                <w:szCs w:val="20"/>
              </w:rPr>
              <w:t>45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B71CDC" w:rsidRDefault="00D63DBF">
            <w:pPr>
              <w:pStyle w:val="ab"/>
              <w:jc w:val="center"/>
              <w:rPr>
                <w:sz w:val="20"/>
                <w:szCs w:val="20"/>
              </w:rPr>
            </w:pPr>
            <w:r w:rsidRPr="00B71CDC"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B71CDC" w:rsidRDefault="00D63DBF">
            <w:pPr>
              <w:pStyle w:val="ab"/>
              <w:jc w:val="center"/>
              <w:rPr>
                <w:sz w:val="20"/>
                <w:szCs w:val="20"/>
              </w:rPr>
            </w:pPr>
            <w:r w:rsidRPr="00B71CDC"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B71CDC" w:rsidRDefault="00D63DBF">
            <w:pPr>
              <w:pStyle w:val="ab"/>
              <w:jc w:val="center"/>
              <w:rPr>
                <w:sz w:val="20"/>
                <w:szCs w:val="20"/>
              </w:rPr>
            </w:pPr>
            <w:r w:rsidRPr="00B71CDC"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B71CDC" w:rsidRDefault="00D63DBF">
            <w:pPr>
              <w:pStyle w:val="ab"/>
              <w:jc w:val="center"/>
              <w:rPr>
                <w:sz w:val="20"/>
                <w:szCs w:val="20"/>
              </w:rPr>
            </w:pPr>
            <w:r w:rsidRPr="00B71CDC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B71CDC" w:rsidRDefault="00D63DBF">
            <w:pPr>
              <w:pStyle w:val="ab"/>
              <w:jc w:val="center"/>
              <w:rPr>
                <w:sz w:val="20"/>
                <w:szCs w:val="20"/>
              </w:rPr>
            </w:pPr>
            <w:r w:rsidRPr="00B71CDC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B71CDC" w:rsidRDefault="00D63DBF">
            <w:pPr>
              <w:pStyle w:val="ab"/>
              <w:jc w:val="center"/>
              <w:rPr>
                <w:sz w:val="20"/>
                <w:szCs w:val="20"/>
              </w:rPr>
            </w:pPr>
            <w:r w:rsidRPr="00B71CDC">
              <w:rPr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B71CDC" w:rsidRDefault="00D63DBF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B71CDC" w:rsidRDefault="00D6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CD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B71CDC" w:rsidRDefault="00D63D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CD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B661CD" w:rsidTr="00AC09B6">
        <w:trPr>
          <w:gridAfter w:val="1"/>
          <w:wAfter w:w="7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CD" w:rsidRPr="00B661CD" w:rsidRDefault="00B661CD" w:rsidP="00B661CD">
            <w:pPr>
              <w:pStyle w:val="ab"/>
              <w:ind w:hanging="104"/>
              <w:rPr>
                <w:sz w:val="20"/>
                <w:szCs w:val="20"/>
              </w:rPr>
            </w:pPr>
            <w:r w:rsidRPr="00B661CD">
              <w:rPr>
                <w:sz w:val="20"/>
                <w:szCs w:val="20"/>
                <w:lang w:val="uk-UA"/>
              </w:rPr>
              <w:t>1</w:t>
            </w:r>
            <w:r w:rsidRPr="00B661CD">
              <w:rPr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1612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1459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258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288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409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287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543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289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C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CD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661CD" w:rsidTr="00AC09B6">
        <w:trPr>
          <w:gridAfter w:val="1"/>
          <w:wAfter w:w="7" w:type="dxa"/>
          <w:trHeight w:val="34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661CD" w:rsidRDefault="00B661CD" w:rsidP="00B661CD">
            <w:pPr>
              <w:pStyle w:val="ab"/>
              <w:ind w:hanging="104"/>
              <w:rPr>
                <w:sz w:val="20"/>
                <w:szCs w:val="20"/>
                <w:lang w:val="uk-UA"/>
              </w:rPr>
            </w:pPr>
            <w:r w:rsidRPr="00B661CD">
              <w:rPr>
                <w:sz w:val="20"/>
                <w:szCs w:val="20"/>
                <w:lang w:val="uk-UA"/>
              </w:rPr>
              <w:t>3.1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CDC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CDC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CD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CD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C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C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C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C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C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CD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CD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C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C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C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C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C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CD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CD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C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C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C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C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661CD" w:rsidTr="00AC09B6">
        <w:trPr>
          <w:gridAfter w:val="1"/>
          <w:wAfter w:w="7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661CD" w:rsidRDefault="00B661CD" w:rsidP="00B661CD">
            <w:pPr>
              <w:pStyle w:val="ab"/>
              <w:ind w:hanging="104"/>
              <w:rPr>
                <w:sz w:val="20"/>
                <w:szCs w:val="20"/>
                <w:lang w:val="uk-UA"/>
              </w:rPr>
            </w:pPr>
            <w:r w:rsidRPr="00B661CD">
              <w:rPr>
                <w:sz w:val="20"/>
                <w:szCs w:val="20"/>
                <w:lang w:val="uk-UA"/>
              </w:rPr>
              <w:t>3.2.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CDC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CDC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CD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CD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C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C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C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C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CD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1CD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C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C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C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C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C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C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CD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C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C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C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C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C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61CD" w:rsidTr="00AC09B6">
        <w:trPr>
          <w:gridAfter w:val="1"/>
          <w:wAfter w:w="7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661CD" w:rsidRDefault="00B661CD" w:rsidP="00B661CD">
            <w:pPr>
              <w:pStyle w:val="ab"/>
              <w:ind w:hanging="104"/>
              <w:rPr>
                <w:sz w:val="20"/>
                <w:szCs w:val="20"/>
                <w:lang w:val="uk-UA"/>
              </w:rPr>
            </w:pPr>
            <w:r w:rsidRPr="00B661CD">
              <w:rPr>
                <w:sz w:val="20"/>
                <w:szCs w:val="20"/>
                <w:lang w:val="uk-UA"/>
              </w:rPr>
              <w:t>3.3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396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1068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989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CD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C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661CD" w:rsidTr="00AC09B6">
        <w:trPr>
          <w:gridAfter w:val="1"/>
          <w:wAfter w:w="7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661CD" w:rsidRDefault="00B661CD" w:rsidP="00B661CD">
            <w:pPr>
              <w:pStyle w:val="ab"/>
              <w:ind w:hanging="104"/>
              <w:rPr>
                <w:sz w:val="20"/>
                <w:szCs w:val="20"/>
                <w:lang w:val="uk-UA"/>
              </w:rPr>
            </w:pPr>
            <w:r w:rsidRPr="00B661CD">
              <w:rPr>
                <w:sz w:val="20"/>
                <w:szCs w:val="20"/>
                <w:lang w:val="uk-UA"/>
              </w:rPr>
              <w:t>3.4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111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92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C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C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61CD" w:rsidTr="00AC09B6">
        <w:trPr>
          <w:gridAfter w:val="1"/>
          <w:wAfter w:w="7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661CD" w:rsidRDefault="00B661CD" w:rsidP="00B661CD">
            <w:pPr>
              <w:pStyle w:val="ab"/>
              <w:ind w:hanging="104"/>
              <w:rPr>
                <w:sz w:val="20"/>
                <w:szCs w:val="20"/>
                <w:lang w:val="uk-UA"/>
              </w:rPr>
            </w:pPr>
            <w:r w:rsidRPr="00B661CD">
              <w:rPr>
                <w:sz w:val="20"/>
                <w:szCs w:val="20"/>
                <w:lang w:val="uk-UA"/>
              </w:rPr>
              <w:t>3.5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138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148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62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sz w:val="20"/>
                <w:szCs w:val="20"/>
                <w:lang w:val="uk-UA"/>
              </w:rPr>
            </w:pPr>
            <w:r w:rsidRPr="00B71CDC">
              <w:rPr>
                <w:sz w:val="20"/>
                <w:szCs w:val="20"/>
                <w:lang w:val="uk-UA"/>
              </w:rPr>
              <w:t>0</w:t>
            </w:r>
          </w:p>
        </w:tc>
      </w:tr>
      <w:tr w:rsidR="00B661CD" w:rsidTr="00AC09B6">
        <w:trPr>
          <w:gridAfter w:val="1"/>
          <w:wAfter w:w="7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661CD" w:rsidRDefault="00B661CD" w:rsidP="00B661CD">
            <w:pPr>
              <w:pStyle w:val="ab"/>
              <w:ind w:hanging="104"/>
              <w:rPr>
                <w:sz w:val="20"/>
                <w:szCs w:val="20"/>
                <w:lang w:val="uk-UA"/>
              </w:rPr>
            </w:pPr>
            <w:r w:rsidRPr="00B661CD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b/>
                <w:sz w:val="20"/>
                <w:szCs w:val="20"/>
                <w:lang w:val="uk-UA"/>
              </w:rPr>
            </w:pPr>
            <w:r w:rsidRPr="00B71CDC">
              <w:rPr>
                <w:b/>
                <w:sz w:val="20"/>
                <w:szCs w:val="20"/>
                <w:lang w:val="uk-UA"/>
              </w:rPr>
              <w:t>2589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b/>
                <w:sz w:val="20"/>
                <w:szCs w:val="20"/>
                <w:lang w:val="uk-UA"/>
              </w:rPr>
            </w:pPr>
            <w:r w:rsidRPr="00B71CDC">
              <w:rPr>
                <w:b/>
                <w:sz w:val="20"/>
                <w:szCs w:val="20"/>
                <w:lang w:val="uk-UA"/>
              </w:rPr>
              <w:t>3051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b/>
                <w:sz w:val="20"/>
                <w:szCs w:val="20"/>
                <w:lang w:val="uk-UA"/>
              </w:rPr>
            </w:pPr>
            <w:r w:rsidRPr="00B71CDC">
              <w:rPr>
                <w:b/>
                <w:sz w:val="20"/>
                <w:szCs w:val="20"/>
                <w:lang w:val="uk-UA"/>
              </w:rPr>
              <w:t>778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b/>
                <w:sz w:val="20"/>
                <w:szCs w:val="20"/>
                <w:lang w:val="uk-UA"/>
              </w:rPr>
            </w:pPr>
            <w:r w:rsidRPr="00B71CDC">
              <w:rPr>
                <w:b/>
                <w:sz w:val="20"/>
                <w:szCs w:val="20"/>
                <w:lang w:val="uk-UA"/>
              </w:rPr>
              <w:t>1511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b/>
                <w:sz w:val="20"/>
                <w:szCs w:val="20"/>
                <w:lang w:val="uk-UA"/>
              </w:rPr>
            </w:pPr>
            <w:r w:rsidRPr="00B71CDC">
              <w:rPr>
                <w:b/>
                <w:sz w:val="20"/>
                <w:szCs w:val="20"/>
                <w:lang w:val="uk-UA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b/>
                <w:sz w:val="20"/>
                <w:szCs w:val="20"/>
                <w:lang w:val="uk-UA"/>
              </w:rPr>
            </w:pPr>
            <w:r w:rsidRPr="00B71CDC">
              <w:rPr>
                <w:b/>
                <w:sz w:val="20"/>
                <w:szCs w:val="20"/>
                <w:lang w:val="uk-UA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b/>
                <w:sz w:val="20"/>
                <w:szCs w:val="20"/>
                <w:lang w:val="uk-UA"/>
              </w:rPr>
            </w:pPr>
            <w:r w:rsidRPr="00B71CDC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b/>
                <w:sz w:val="20"/>
                <w:szCs w:val="20"/>
                <w:lang w:val="uk-UA"/>
              </w:rPr>
            </w:pPr>
            <w:r w:rsidRPr="00B71CDC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b/>
                <w:sz w:val="20"/>
                <w:szCs w:val="20"/>
                <w:lang w:val="uk-UA"/>
              </w:rPr>
            </w:pPr>
            <w:r w:rsidRPr="00B71CDC">
              <w:rPr>
                <w:b/>
                <w:sz w:val="20"/>
                <w:szCs w:val="20"/>
                <w:lang w:val="uk-UA"/>
              </w:rPr>
              <w:t>523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b/>
                <w:sz w:val="20"/>
                <w:szCs w:val="20"/>
                <w:lang w:val="uk-UA"/>
              </w:rPr>
            </w:pPr>
            <w:r w:rsidRPr="00B71CDC">
              <w:rPr>
                <w:b/>
                <w:sz w:val="20"/>
                <w:szCs w:val="20"/>
                <w:lang w:val="uk-UA"/>
              </w:rPr>
              <w:t>385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b/>
                <w:sz w:val="20"/>
                <w:szCs w:val="20"/>
                <w:lang w:val="uk-UA"/>
              </w:rPr>
            </w:pPr>
            <w:r w:rsidRPr="00B71CDC">
              <w:rPr>
                <w:b/>
                <w:sz w:val="20"/>
                <w:szCs w:val="20"/>
                <w:lang w:val="uk-UA"/>
              </w:rPr>
              <w:t>37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b/>
                <w:sz w:val="20"/>
                <w:szCs w:val="20"/>
                <w:lang w:val="uk-UA"/>
              </w:rPr>
            </w:pPr>
            <w:r w:rsidRPr="00B71CDC">
              <w:rPr>
                <w:b/>
                <w:sz w:val="20"/>
                <w:szCs w:val="20"/>
                <w:lang w:val="uk-UA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b/>
                <w:sz w:val="20"/>
                <w:szCs w:val="20"/>
                <w:lang w:val="uk-UA"/>
              </w:rPr>
            </w:pPr>
            <w:r w:rsidRPr="00B71CDC">
              <w:rPr>
                <w:b/>
                <w:sz w:val="20"/>
                <w:szCs w:val="20"/>
                <w:lang w:val="uk-UA"/>
              </w:rPr>
              <w:t>32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b/>
                <w:sz w:val="20"/>
                <w:szCs w:val="20"/>
                <w:lang w:val="uk-UA"/>
              </w:rPr>
            </w:pPr>
            <w:r w:rsidRPr="00B71CDC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b/>
                <w:sz w:val="20"/>
                <w:szCs w:val="20"/>
                <w:lang w:val="uk-UA"/>
              </w:rPr>
            </w:pPr>
            <w:r w:rsidRPr="00B71CDC">
              <w:rPr>
                <w:b/>
                <w:sz w:val="20"/>
                <w:szCs w:val="20"/>
                <w:lang w:val="uk-UA"/>
              </w:rPr>
              <w:t>543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b/>
                <w:sz w:val="20"/>
                <w:szCs w:val="20"/>
                <w:lang w:val="uk-UA"/>
              </w:rPr>
            </w:pPr>
            <w:r w:rsidRPr="00B71CDC">
              <w:rPr>
                <w:b/>
                <w:sz w:val="20"/>
                <w:szCs w:val="20"/>
                <w:lang w:val="uk-UA"/>
              </w:rPr>
              <w:t>294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b/>
                <w:sz w:val="20"/>
                <w:szCs w:val="20"/>
                <w:lang w:val="uk-UA"/>
              </w:rPr>
            </w:pPr>
            <w:r w:rsidRPr="00B71CDC">
              <w:rPr>
                <w:b/>
                <w:sz w:val="20"/>
                <w:szCs w:val="20"/>
                <w:lang w:val="uk-UA"/>
              </w:rPr>
              <w:t>142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b/>
                <w:sz w:val="20"/>
                <w:szCs w:val="20"/>
                <w:lang w:val="uk-UA"/>
              </w:rPr>
            </w:pPr>
            <w:r w:rsidRPr="00B71CDC">
              <w:rPr>
                <w:b/>
                <w:sz w:val="20"/>
                <w:szCs w:val="20"/>
                <w:lang w:val="uk-UA"/>
              </w:rPr>
              <w:t>192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b/>
                <w:sz w:val="20"/>
                <w:szCs w:val="20"/>
                <w:lang w:val="uk-UA"/>
              </w:rPr>
            </w:pPr>
            <w:r w:rsidRPr="00B71CDC">
              <w:rPr>
                <w:b/>
                <w:sz w:val="20"/>
                <w:szCs w:val="20"/>
                <w:lang w:val="uk-UA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pStyle w:val="ab"/>
              <w:jc w:val="center"/>
              <w:rPr>
                <w:b/>
                <w:sz w:val="20"/>
                <w:szCs w:val="20"/>
                <w:lang w:val="uk-UA"/>
              </w:rPr>
            </w:pPr>
            <w:r w:rsidRPr="00B71CDC">
              <w:rPr>
                <w:b/>
                <w:sz w:val="20"/>
                <w:szCs w:val="20"/>
                <w:lang w:val="uk-UA"/>
              </w:rPr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CDC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B71CDC" w:rsidRDefault="00B661CD" w:rsidP="00B66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CDC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</w:tbl>
    <w:p w:rsidR="00D63DBF" w:rsidRDefault="00D63DBF" w:rsidP="00D63DBF">
      <w:pPr>
        <w:rPr>
          <w:lang w:eastAsia="ru-RU"/>
        </w:rPr>
      </w:pPr>
      <w:r>
        <w:br/>
      </w:r>
    </w:p>
    <w:p w:rsidR="00D63DBF" w:rsidRDefault="00D63DBF" w:rsidP="00D63DBF"/>
    <w:p w:rsidR="00D63DBF" w:rsidRDefault="00D63DBF" w:rsidP="00D63DBF"/>
    <w:p w:rsidR="00D63DBF" w:rsidRDefault="00D63DBF" w:rsidP="00D63DBF"/>
    <w:p w:rsidR="00D63DBF" w:rsidRDefault="00D63DBF" w:rsidP="00D63DBF"/>
    <w:p w:rsidR="00AB1C56" w:rsidRDefault="00AB1C56" w:rsidP="00A55A62">
      <w:pPr>
        <w:spacing w:after="0" w:line="240" w:lineRule="auto"/>
      </w:pPr>
    </w:p>
    <w:p w:rsidR="00B661CD" w:rsidRDefault="00B661CD" w:rsidP="00A55A62">
      <w:pPr>
        <w:spacing w:after="0" w:line="240" w:lineRule="auto"/>
      </w:pPr>
    </w:p>
    <w:p w:rsidR="00570B0D" w:rsidRDefault="00570B0D" w:rsidP="00A55A62">
      <w:pPr>
        <w:spacing w:after="0" w:line="240" w:lineRule="auto"/>
      </w:pPr>
    </w:p>
    <w:p w:rsidR="00570B0D" w:rsidRDefault="00570B0D" w:rsidP="00A55A62">
      <w:pPr>
        <w:spacing w:after="0" w:line="240" w:lineRule="auto"/>
      </w:pPr>
    </w:p>
    <w:p w:rsidR="00F27B6A" w:rsidRDefault="00F27B6A" w:rsidP="00A55A62">
      <w:pPr>
        <w:spacing w:after="0" w:line="240" w:lineRule="auto"/>
      </w:pPr>
    </w:p>
    <w:p w:rsidR="00F27B6A" w:rsidRDefault="00F27B6A" w:rsidP="00A55A62">
      <w:pPr>
        <w:spacing w:after="0" w:line="240" w:lineRule="auto"/>
      </w:pPr>
    </w:p>
    <w:tbl>
      <w:tblPr>
        <w:tblW w:w="155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933"/>
        <w:gridCol w:w="850"/>
        <w:gridCol w:w="891"/>
        <w:gridCol w:w="947"/>
        <w:gridCol w:w="855"/>
        <w:gridCol w:w="676"/>
        <w:gridCol w:w="827"/>
        <w:gridCol w:w="826"/>
        <w:gridCol w:w="809"/>
        <w:gridCol w:w="671"/>
        <w:gridCol w:w="867"/>
        <w:gridCol w:w="709"/>
        <w:gridCol w:w="827"/>
        <w:gridCol w:w="766"/>
        <w:gridCol w:w="808"/>
        <w:gridCol w:w="813"/>
        <w:gridCol w:w="19"/>
        <w:gridCol w:w="881"/>
        <w:gridCol w:w="992"/>
        <w:gridCol w:w="19"/>
      </w:tblGrid>
      <w:tr w:rsidR="00D63DBF" w:rsidRPr="00AB1C56" w:rsidTr="00AB1C56">
        <w:trPr>
          <w:trHeight w:val="18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B1C56" w:rsidRDefault="00D63DBF">
            <w:pPr>
              <w:pStyle w:val="ab"/>
              <w:jc w:val="center"/>
            </w:pPr>
            <w:r w:rsidRPr="00AB1C56">
              <w:lastRenderedPageBreak/>
              <w:t xml:space="preserve">№ з/п </w:t>
            </w:r>
          </w:p>
        </w:tc>
        <w:tc>
          <w:tcPr>
            <w:tcW w:w="1309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B1C56" w:rsidRDefault="00D63DBF">
            <w:pPr>
              <w:pStyle w:val="ab"/>
              <w:jc w:val="center"/>
            </w:pPr>
            <w:r w:rsidRPr="00AB1C56">
              <w:t xml:space="preserve">У тому </w:t>
            </w:r>
            <w:proofErr w:type="spellStart"/>
            <w:r w:rsidRPr="00AB1C56">
              <w:t>числі</w:t>
            </w:r>
            <w:proofErr w:type="spellEnd"/>
            <w:r w:rsidRPr="00AB1C56">
              <w:t xml:space="preserve"> </w:t>
            </w:r>
            <w:proofErr w:type="spellStart"/>
            <w:r w:rsidRPr="00AB1C56">
              <w:t>питання</w:t>
            </w:r>
            <w:proofErr w:type="spellEnd"/>
            <w:r w:rsidRPr="00AB1C56">
              <w:t>: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B1C56" w:rsidRDefault="00D63DBF">
            <w:pPr>
              <w:pStyle w:val="ab"/>
              <w:jc w:val="center"/>
            </w:pPr>
            <w:r w:rsidRPr="00AB1C56">
              <w:t xml:space="preserve"> </w:t>
            </w:r>
          </w:p>
        </w:tc>
      </w:tr>
      <w:tr w:rsidR="00D63DBF" w:rsidRPr="00AB1C56" w:rsidTr="00AB1C56">
        <w:trPr>
          <w:gridAfter w:val="1"/>
          <w:wAfter w:w="19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DBF" w:rsidRPr="00AB1C56" w:rsidRDefault="00D63DBF">
            <w:pPr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B1C56" w:rsidRDefault="00D63DBF">
            <w:pPr>
              <w:pStyle w:val="ab"/>
              <w:jc w:val="center"/>
            </w:pPr>
            <w:proofErr w:type="spellStart"/>
            <w:r w:rsidRPr="00AB1C56">
              <w:t>сім”ї</w:t>
            </w:r>
            <w:proofErr w:type="spellEnd"/>
            <w:r w:rsidRPr="00AB1C56">
              <w:t xml:space="preserve">, </w:t>
            </w:r>
            <w:proofErr w:type="spellStart"/>
            <w:r w:rsidRPr="00AB1C56">
              <w:t>дітей</w:t>
            </w:r>
            <w:proofErr w:type="spellEnd"/>
            <w:r w:rsidRPr="00AB1C56">
              <w:t xml:space="preserve">, </w:t>
            </w:r>
            <w:proofErr w:type="spellStart"/>
            <w:r w:rsidRPr="00AB1C56">
              <w:t>молоді</w:t>
            </w:r>
            <w:proofErr w:type="spellEnd"/>
            <w:r w:rsidRPr="00AB1C56">
              <w:t xml:space="preserve"> </w:t>
            </w:r>
            <w:proofErr w:type="spellStart"/>
            <w:r w:rsidRPr="00AB1C56">
              <w:t>гендерної</w:t>
            </w:r>
            <w:proofErr w:type="spellEnd"/>
            <w:r w:rsidRPr="00AB1C56">
              <w:t xml:space="preserve"> </w:t>
            </w:r>
            <w:proofErr w:type="spellStart"/>
            <w:r w:rsidRPr="00AB1C56">
              <w:t>рівності</w:t>
            </w:r>
            <w:proofErr w:type="spellEnd"/>
            <w:r w:rsidRPr="00AB1C56">
              <w:t xml:space="preserve"> </w:t>
            </w:r>
            <w:proofErr w:type="spellStart"/>
            <w:r w:rsidRPr="00AB1C56">
              <w:t>фізичної</w:t>
            </w:r>
            <w:proofErr w:type="spellEnd"/>
            <w:r w:rsidRPr="00AB1C56">
              <w:t xml:space="preserve"> </w:t>
            </w:r>
            <w:proofErr w:type="spellStart"/>
            <w:r w:rsidRPr="00AB1C56">
              <w:t>культури</w:t>
            </w:r>
            <w:proofErr w:type="spellEnd"/>
            <w:r w:rsidRPr="00AB1C56">
              <w:t xml:space="preserve"> спорту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B1C56" w:rsidRDefault="00D63DBF">
            <w:pPr>
              <w:pStyle w:val="ab"/>
              <w:jc w:val="center"/>
            </w:pPr>
            <w:proofErr w:type="spellStart"/>
            <w:r w:rsidRPr="00AB1C56">
              <w:t>Освіти</w:t>
            </w:r>
            <w:proofErr w:type="spellEnd"/>
            <w:r w:rsidRPr="00AB1C56">
              <w:t xml:space="preserve"> </w:t>
            </w:r>
            <w:proofErr w:type="spellStart"/>
            <w:r w:rsidRPr="00AB1C56">
              <w:t>наукової</w:t>
            </w:r>
            <w:proofErr w:type="spellEnd"/>
            <w:r w:rsidRPr="00AB1C56">
              <w:t xml:space="preserve">, </w:t>
            </w:r>
            <w:proofErr w:type="spellStart"/>
            <w:r w:rsidRPr="00AB1C56">
              <w:t>науково-технічної</w:t>
            </w:r>
            <w:proofErr w:type="spellEnd"/>
            <w:r w:rsidRPr="00AB1C56">
              <w:t xml:space="preserve">, </w:t>
            </w:r>
            <w:proofErr w:type="spellStart"/>
            <w:r w:rsidRPr="00AB1C56">
              <w:t>інноваційної</w:t>
            </w:r>
            <w:proofErr w:type="spellEnd"/>
            <w:r w:rsidRPr="00AB1C56">
              <w:t xml:space="preserve"> </w:t>
            </w:r>
            <w:proofErr w:type="spellStart"/>
            <w:r w:rsidRPr="00AB1C56">
              <w:t>діяльності</w:t>
            </w:r>
            <w:proofErr w:type="spellEnd"/>
            <w:r w:rsidRPr="00AB1C56">
              <w:t xml:space="preserve"> та </w:t>
            </w:r>
            <w:proofErr w:type="spellStart"/>
            <w:r w:rsidRPr="00AB1C56">
              <w:t>інтелект</w:t>
            </w:r>
            <w:proofErr w:type="spellEnd"/>
            <w:r w:rsidRPr="00AB1C56">
              <w:rPr>
                <w:lang w:val="uk-UA"/>
              </w:rPr>
              <w:t>-</w:t>
            </w:r>
            <w:proofErr w:type="spellStart"/>
            <w:r w:rsidRPr="00AB1C56">
              <w:t>туальної</w:t>
            </w:r>
            <w:proofErr w:type="spellEnd"/>
            <w:r w:rsidRPr="00AB1C56">
              <w:t xml:space="preserve"> </w:t>
            </w:r>
            <w:proofErr w:type="spellStart"/>
            <w:r w:rsidRPr="00AB1C56">
              <w:t>власності</w:t>
            </w:r>
            <w:proofErr w:type="spellEnd"/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B1C56" w:rsidRDefault="00D63DBF">
            <w:pPr>
              <w:pStyle w:val="ab"/>
              <w:jc w:val="center"/>
            </w:pPr>
            <w:proofErr w:type="spellStart"/>
            <w:r w:rsidRPr="00AB1C56">
              <w:t>Діяльності</w:t>
            </w:r>
            <w:proofErr w:type="spellEnd"/>
            <w:r w:rsidRPr="00AB1C56">
              <w:t xml:space="preserve"> </w:t>
            </w:r>
            <w:proofErr w:type="spellStart"/>
            <w:r w:rsidRPr="00AB1C56">
              <w:t>об”єднань</w:t>
            </w:r>
            <w:proofErr w:type="spellEnd"/>
            <w:r w:rsidRPr="00AB1C56">
              <w:t xml:space="preserve"> </w:t>
            </w:r>
            <w:proofErr w:type="spellStart"/>
            <w:r w:rsidRPr="00AB1C56">
              <w:t>громадян</w:t>
            </w:r>
            <w:proofErr w:type="spellEnd"/>
            <w:r w:rsidRPr="00AB1C56">
              <w:t xml:space="preserve">, </w:t>
            </w:r>
            <w:proofErr w:type="spellStart"/>
            <w:r w:rsidRPr="00AB1C56">
              <w:t>релігії</w:t>
            </w:r>
            <w:proofErr w:type="spellEnd"/>
            <w:r w:rsidRPr="00AB1C56">
              <w:t xml:space="preserve"> та </w:t>
            </w:r>
            <w:proofErr w:type="spellStart"/>
            <w:r w:rsidRPr="00AB1C56">
              <w:t>міжконфе</w:t>
            </w:r>
            <w:proofErr w:type="spellEnd"/>
            <w:r w:rsidRPr="00AB1C56">
              <w:rPr>
                <w:lang w:val="uk-UA"/>
              </w:rPr>
              <w:t>-</w:t>
            </w:r>
            <w:proofErr w:type="spellStart"/>
            <w:r w:rsidRPr="00AB1C56">
              <w:t>сійних</w:t>
            </w:r>
            <w:proofErr w:type="spellEnd"/>
            <w:r w:rsidRPr="00AB1C56">
              <w:t xml:space="preserve"> </w:t>
            </w:r>
            <w:proofErr w:type="spellStart"/>
            <w:r w:rsidRPr="00AB1C56">
              <w:t>відносин</w:t>
            </w:r>
            <w:proofErr w:type="spellEnd"/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B1C56" w:rsidRDefault="00D63DBF">
            <w:pPr>
              <w:pStyle w:val="ab"/>
              <w:jc w:val="center"/>
            </w:pPr>
            <w:proofErr w:type="spellStart"/>
            <w:r w:rsidRPr="00AB1C56">
              <w:t>Діяльність</w:t>
            </w:r>
            <w:proofErr w:type="spellEnd"/>
            <w:r w:rsidRPr="00AB1C56">
              <w:t xml:space="preserve"> </w:t>
            </w:r>
            <w:proofErr w:type="spellStart"/>
            <w:r w:rsidRPr="00AB1C56">
              <w:t>центральних</w:t>
            </w:r>
            <w:proofErr w:type="spellEnd"/>
            <w:r w:rsidRPr="00AB1C56">
              <w:t xml:space="preserve"> </w:t>
            </w:r>
            <w:proofErr w:type="spellStart"/>
            <w:r w:rsidRPr="00AB1C56">
              <w:t>органів</w:t>
            </w:r>
            <w:proofErr w:type="spellEnd"/>
            <w:r w:rsidRPr="00AB1C56">
              <w:t xml:space="preserve"> </w:t>
            </w:r>
            <w:proofErr w:type="spellStart"/>
            <w:r w:rsidRPr="00AB1C56">
              <w:t>виконавчої</w:t>
            </w:r>
            <w:proofErr w:type="spellEnd"/>
            <w:r w:rsidRPr="00AB1C56">
              <w:t xml:space="preserve"> </w:t>
            </w:r>
            <w:proofErr w:type="spellStart"/>
            <w:r w:rsidRPr="00AB1C56">
              <w:t>влади</w:t>
            </w:r>
            <w:proofErr w:type="spellEnd"/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B1C56" w:rsidRDefault="00D63DBF">
            <w:pPr>
              <w:pStyle w:val="ab"/>
              <w:jc w:val="center"/>
            </w:pPr>
            <w:proofErr w:type="spellStart"/>
            <w:r w:rsidRPr="00AB1C56">
              <w:t>Діяльності</w:t>
            </w:r>
            <w:proofErr w:type="spellEnd"/>
            <w:r w:rsidRPr="00AB1C56">
              <w:t xml:space="preserve"> </w:t>
            </w:r>
            <w:proofErr w:type="spellStart"/>
            <w:r w:rsidRPr="00AB1C56">
              <w:t>місцевих</w:t>
            </w:r>
            <w:proofErr w:type="spellEnd"/>
            <w:r w:rsidRPr="00AB1C56">
              <w:t xml:space="preserve"> </w:t>
            </w:r>
            <w:proofErr w:type="spellStart"/>
            <w:r w:rsidRPr="00AB1C56">
              <w:t>органів</w:t>
            </w:r>
            <w:proofErr w:type="spellEnd"/>
            <w:r w:rsidRPr="00AB1C56">
              <w:t xml:space="preserve"> </w:t>
            </w:r>
            <w:proofErr w:type="spellStart"/>
            <w:r w:rsidRPr="00AB1C56">
              <w:t>виконавчої</w:t>
            </w:r>
            <w:proofErr w:type="spellEnd"/>
            <w:r w:rsidRPr="00AB1C56">
              <w:t xml:space="preserve"> </w:t>
            </w:r>
            <w:proofErr w:type="spellStart"/>
            <w:r w:rsidRPr="00AB1C56">
              <w:t>влади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B1C56" w:rsidRDefault="00D63DBF">
            <w:pPr>
              <w:pStyle w:val="ab"/>
              <w:jc w:val="center"/>
            </w:pPr>
            <w:proofErr w:type="spellStart"/>
            <w:r w:rsidRPr="00AB1C56">
              <w:t>Діяльності</w:t>
            </w:r>
            <w:proofErr w:type="spellEnd"/>
            <w:r w:rsidRPr="00AB1C56">
              <w:t xml:space="preserve"> </w:t>
            </w:r>
            <w:proofErr w:type="spellStart"/>
            <w:r w:rsidRPr="00AB1C56">
              <w:t>органів</w:t>
            </w:r>
            <w:proofErr w:type="spellEnd"/>
            <w:r w:rsidRPr="00AB1C56">
              <w:t xml:space="preserve"> </w:t>
            </w:r>
            <w:proofErr w:type="spellStart"/>
            <w:r w:rsidRPr="00AB1C56">
              <w:t>місцевого</w:t>
            </w:r>
            <w:proofErr w:type="spellEnd"/>
            <w:r w:rsidRPr="00AB1C56">
              <w:t xml:space="preserve"> </w:t>
            </w:r>
            <w:proofErr w:type="spellStart"/>
            <w:r w:rsidRPr="00AB1C56">
              <w:t>самовряду</w:t>
            </w:r>
            <w:proofErr w:type="spellEnd"/>
            <w:r w:rsidRPr="00AB1C56">
              <w:rPr>
                <w:lang w:val="uk-UA"/>
              </w:rPr>
              <w:t>-</w:t>
            </w:r>
            <w:proofErr w:type="spellStart"/>
            <w:r w:rsidRPr="00AB1C56">
              <w:t>вання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B1C56" w:rsidRDefault="00D63DBF">
            <w:pPr>
              <w:pStyle w:val="ab"/>
              <w:jc w:val="center"/>
            </w:pPr>
            <w:r w:rsidRPr="00AB1C56">
              <w:t xml:space="preserve">Державного </w:t>
            </w:r>
            <w:proofErr w:type="spellStart"/>
            <w:r w:rsidRPr="00AB1C56">
              <w:t>будівни</w:t>
            </w:r>
            <w:proofErr w:type="spellEnd"/>
            <w:r w:rsidRPr="00AB1C56">
              <w:rPr>
                <w:lang w:val="uk-UA"/>
              </w:rPr>
              <w:t>-</w:t>
            </w:r>
            <w:proofErr w:type="spellStart"/>
            <w:r w:rsidRPr="00AB1C56">
              <w:t>цтва</w:t>
            </w:r>
            <w:proofErr w:type="spellEnd"/>
            <w:r w:rsidRPr="00AB1C56">
              <w:t xml:space="preserve">, </w:t>
            </w:r>
            <w:proofErr w:type="spellStart"/>
            <w:r w:rsidRPr="00AB1C56">
              <w:t>адміністра-тивно-територіа</w:t>
            </w:r>
            <w:proofErr w:type="spellEnd"/>
            <w:r w:rsidRPr="00AB1C56">
              <w:rPr>
                <w:lang w:val="uk-UA"/>
              </w:rPr>
              <w:t>-</w:t>
            </w:r>
            <w:proofErr w:type="spellStart"/>
            <w:r w:rsidRPr="00AB1C56">
              <w:t>льного</w:t>
            </w:r>
            <w:proofErr w:type="spellEnd"/>
            <w:r w:rsidRPr="00AB1C56">
              <w:t xml:space="preserve"> устрою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B1C56" w:rsidRDefault="00D63DBF">
            <w:pPr>
              <w:pStyle w:val="ab"/>
              <w:jc w:val="center"/>
            </w:pPr>
            <w:proofErr w:type="spellStart"/>
            <w:r w:rsidRPr="00AB1C56">
              <w:t>Інші</w:t>
            </w:r>
            <w:proofErr w:type="spellEnd"/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B1C56" w:rsidRDefault="00D63DBF">
            <w:pPr>
              <w:pStyle w:val="ab"/>
              <w:jc w:val="center"/>
            </w:pPr>
            <w:proofErr w:type="spellStart"/>
            <w:r w:rsidRPr="00AB1C56">
              <w:t>Штатна</w:t>
            </w:r>
            <w:proofErr w:type="spellEnd"/>
            <w:r w:rsidRPr="00AB1C56">
              <w:t xml:space="preserve"> </w:t>
            </w:r>
            <w:proofErr w:type="spellStart"/>
            <w:r w:rsidRPr="00AB1C56">
              <w:t>чисельність</w:t>
            </w:r>
            <w:proofErr w:type="spellEnd"/>
            <w:r w:rsidRPr="00AB1C56">
              <w:t xml:space="preserve"> </w:t>
            </w:r>
            <w:proofErr w:type="spellStart"/>
            <w:r w:rsidRPr="00AB1C56">
              <w:t>відділу</w:t>
            </w:r>
            <w:proofErr w:type="spellEnd"/>
            <w:r w:rsidRPr="00AB1C56">
              <w:t xml:space="preserve"> </w:t>
            </w:r>
            <w:proofErr w:type="spellStart"/>
            <w:r w:rsidRPr="00AB1C56">
              <w:t>роботиіз</w:t>
            </w:r>
            <w:proofErr w:type="spellEnd"/>
            <w:r w:rsidRPr="00AB1C56">
              <w:t xml:space="preserve"> </w:t>
            </w:r>
            <w:proofErr w:type="spellStart"/>
            <w:r w:rsidRPr="00AB1C56">
              <w:t>зверненнями</w:t>
            </w:r>
            <w:proofErr w:type="spellEnd"/>
            <w:r w:rsidRPr="00AB1C56">
              <w:t xml:space="preserve"> </w:t>
            </w:r>
            <w:proofErr w:type="spellStart"/>
            <w:r w:rsidRPr="00AB1C56">
              <w:t>громадян</w:t>
            </w:r>
            <w:proofErr w:type="spellEnd"/>
          </w:p>
        </w:tc>
      </w:tr>
      <w:tr w:rsidR="00D63DBF" w:rsidRPr="00AB1C56" w:rsidTr="00AB1C56">
        <w:trPr>
          <w:gridAfter w:val="1"/>
          <w:wAfter w:w="19" w:type="dxa"/>
          <w:trHeight w:val="29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DBF" w:rsidRPr="00AB1C56" w:rsidRDefault="00D63DBF">
            <w:pPr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B1C56" w:rsidRDefault="00D63DBF">
            <w:pPr>
              <w:pStyle w:val="a7"/>
              <w:jc w:val="center"/>
              <w:rPr>
                <w:bCs/>
              </w:rPr>
            </w:pPr>
            <w:r w:rsidRPr="00AB1C56">
              <w:rPr>
                <w:bCs/>
              </w:rPr>
              <w:t>201</w:t>
            </w:r>
            <w:r w:rsidRPr="00AB1C56">
              <w:rPr>
                <w:bCs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B1C56" w:rsidRDefault="00D63DBF">
            <w:pPr>
              <w:pStyle w:val="a7"/>
              <w:jc w:val="center"/>
              <w:rPr>
                <w:bCs/>
              </w:rPr>
            </w:pPr>
            <w:r w:rsidRPr="00AB1C56">
              <w:rPr>
                <w:bCs/>
              </w:rPr>
              <w:t>201</w:t>
            </w:r>
            <w:r w:rsidRPr="00AB1C56">
              <w:rPr>
                <w:bCs/>
                <w:lang w:val="uk-UA"/>
              </w:rPr>
              <w:t>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B1C56" w:rsidRDefault="00D63DBF">
            <w:pPr>
              <w:pStyle w:val="a7"/>
              <w:jc w:val="center"/>
              <w:rPr>
                <w:bCs/>
              </w:rPr>
            </w:pPr>
            <w:r w:rsidRPr="00AB1C56">
              <w:rPr>
                <w:bCs/>
              </w:rPr>
              <w:t>201</w:t>
            </w:r>
            <w:r w:rsidRPr="00AB1C56">
              <w:rPr>
                <w:bCs/>
                <w:lang w:val="uk-UA"/>
              </w:rPr>
              <w:t>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B1C56" w:rsidRDefault="00D63DBF">
            <w:pPr>
              <w:pStyle w:val="a7"/>
              <w:jc w:val="center"/>
              <w:rPr>
                <w:bCs/>
              </w:rPr>
            </w:pPr>
            <w:r w:rsidRPr="00AB1C56">
              <w:rPr>
                <w:bCs/>
              </w:rPr>
              <w:t>201</w:t>
            </w:r>
            <w:r w:rsidRPr="00AB1C56">
              <w:rPr>
                <w:bCs/>
                <w:lang w:val="uk-UA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B1C56" w:rsidRDefault="00D63DBF">
            <w:pPr>
              <w:pStyle w:val="a7"/>
              <w:jc w:val="center"/>
              <w:rPr>
                <w:bCs/>
              </w:rPr>
            </w:pPr>
            <w:r w:rsidRPr="00AB1C56">
              <w:rPr>
                <w:bCs/>
              </w:rPr>
              <w:t>201</w:t>
            </w:r>
            <w:r w:rsidRPr="00AB1C56">
              <w:rPr>
                <w:bCs/>
                <w:lang w:val="uk-UA"/>
              </w:rPr>
              <w:t>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B1C56" w:rsidRDefault="00D63DBF">
            <w:pPr>
              <w:pStyle w:val="a7"/>
              <w:jc w:val="center"/>
              <w:rPr>
                <w:bCs/>
              </w:rPr>
            </w:pPr>
            <w:r w:rsidRPr="00AB1C56">
              <w:rPr>
                <w:bCs/>
              </w:rPr>
              <w:t>201</w:t>
            </w:r>
            <w:r w:rsidRPr="00AB1C56">
              <w:rPr>
                <w:bCs/>
                <w:lang w:val="uk-UA"/>
              </w:rPr>
              <w:t>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B1C56" w:rsidRDefault="00D63DBF">
            <w:pPr>
              <w:pStyle w:val="a7"/>
              <w:jc w:val="center"/>
              <w:rPr>
                <w:bCs/>
              </w:rPr>
            </w:pPr>
            <w:r w:rsidRPr="00AB1C56">
              <w:rPr>
                <w:bCs/>
              </w:rPr>
              <w:t>201</w:t>
            </w:r>
            <w:r w:rsidRPr="00AB1C56">
              <w:rPr>
                <w:bCs/>
                <w:lang w:val="uk-UA"/>
              </w:rPr>
              <w:t>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B1C56" w:rsidRDefault="00D63DBF">
            <w:pPr>
              <w:pStyle w:val="a7"/>
              <w:jc w:val="center"/>
              <w:rPr>
                <w:bCs/>
              </w:rPr>
            </w:pPr>
            <w:r w:rsidRPr="00AB1C56">
              <w:rPr>
                <w:bCs/>
              </w:rPr>
              <w:t>201</w:t>
            </w:r>
            <w:r w:rsidRPr="00AB1C56">
              <w:rPr>
                <w:bCs/>
                <w:lang w:val="uk-UA"/>
              </w:rPr>
              <w:t>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B1C56" w:rsidRDefault="00D63DBF">
            <w:pPr>
              <w:pStyle w:val="a7"/>
              <w:jc w:val="center"/>
              <w:rPr>
                <w:bCs/>
              </w:rPr>
            </w:pPr>
            <w:r w:rsidRPr="00AB1C56">
              <w:rPr>
                <w:bCs/>
              </w:rPr>
              <w:t>201</w:t>
            </w:r>
            <w:r w:rsidRPr="00AB1C56">
              <w:rPr>
                <w:bCs/>
                <w:lang w:val="uk-UA"/>
              </w:rPr>
              <w:t>7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B1C56" w:rsidRDefault="00D63DBF">
            <w:pPr>
              <w:pStyle w:val="a7"/>
              <w:jc w:val="center"/>
              <w:rPr>
                <w:bCs/>
              </w:rPr>
            </w:pPr>
            <w:r w:rsidRPr="00AB1C56">
              <w:rPr>
                <w:bCs/>
              </w:rPr>
              <w:t>201</w:t>
            </w:r>
            <w:r w:rsidRPr="00AB1C56">
              <w:rPr>
                <w:bCs/>
                <w:lang w:val="uk-UA"/>
              </w:rPr>
              <w:t>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B1C56" w:rsidRDefault="00D63DBF">
            <w:pPr>
              <w:pStyle w:val="a7"/>
              <w:jc w:val="center"/>
              <w:rPr>
                <w:bCs/>
              </w:rPr>
            </w:pPr>
            <w:r w:rsidRPr="00AB1C56">
              <w:rPr>
                <w:bCs/>
              </w:rPr>
              <w:t>201</w:t>
            </w:r>
            <w:r w:rsidRPr="00AB1C56">
              <w:rPr>
                <w:bCs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B1C56" w:rsidRDefault="00D63DBF">
            <w:pPr>
              <w:pStyle w:val="a7"/>
              <w:jc w:val="center"/>
              <w:rPr>
                <w:bCs/>
              </w:rPr>
            </w:pPr>
            <w:r w:rsidRPr="00AB1C56">
              <w:rPr>
                <w:bCs/>
              </w:rPr>
              <w:t>201</w:t>
            </w:r>
            <w:r w:rsidRPr="00AB1C56">
              <w:rPr>
                <w:bCs/>
                <w:lang w:val="uk-UA"/>
              </w:rPr>
              <w:t>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B1C56" w:rsidRDefault="00D63DBF">
            <w:pPr>
              <w:pStyle w:val="a7"/>
              <w:jc w:val="center"/>
              <w:rPr>
                <w:bCs/>
              </w:rPr>
            </w:pPr>
            <w:r w:rsidRPr="00AB1C56">
              <w:rPr>
                <w:bCs/>
              </w:rPr>
              <w:t>201</w:t>
            </w:r>
            <w:r w:rsidRPr="00AB1C56">
              <w:rPr>
                <w:bCs/>
                <w:lang w:val="uk-UA"/>
              </w:rPr>
              <w:t>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B1C56" w:rsidRDefault="00D63DBF">
            <w:pPr>
              <w:pStyle w:val="a7"/>
              <w:jc w:val="center"/>
              <w:rPr>
                <w:bCs/>
              </w:rPr>
            </w:pPr>
            <w:r w:rsidRPr="00AB1C56">
              <w:rPr>
                <w:bCs/>
              </w:rPr>
              <w:t>201</w:t>
            </w:r>
            <w:r w:rsidRPr="00AB1C56">
              <w:rPr>
                <w:bCs/>
                <w:lang w:val="uk-UA"/>
              </w:rPr>
              <w:t>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B1C56" w:rsidRDefault="00D63DBF">
            <w:pPr>
              <w:pStyle w:val="a7"/>
              <w:jc w:val="center"/>
              <w:rPr>
                <w:bCs/>
              </w:rPr>
            </w:pPr>
            <w:r w:rsidRPr="00AB1C56">
              <w:rPr>
                <w:bCs/>
              </w:rPr>
              <w:t>201</w:t>
            </w:r>
            <w:r w:rsidRPr="00AB1C56">
              <w:rPr>
                <w:bCs/>
                <w:lang w:val="uk-UA"/>
              </w:rPr>
              <w:t>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B1C56" w:rsidRDefault="00D63DBF">
            <w:pPr>
              <w:pStyle w:val="a7"/>
              <w:jc w:val="center"/>
              <w:rPr>
                <w:bCs/>
              </w:rPr>
            </w:pPr>
            <w:r w:rsidRPr="00AB1C56">
              <w:rPr>
                <w:bCs/>
              </w:rPr>
              <w:t>201</w:t>
            </w:r>
            <w:r w:rsidRPr="00AB1C56">
              <w:rPr>
                <w:bCs/>
                <w:lang w:val="uk-UA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B1C56" w:rsidRDefault="00D63DBF">
            <w:pPr>
              <w:pStyle w:val="a7"/>
              <w:jc w:val="center"/>
              <w:rPr>
                <w:bCs/>
              </w:rPr>
            </w:pPr>
            <w:r w:rsidRPr="00AB1C56">
              <w:rPr>
                <w:bCs/>
              </w:rPr>
              <w:t>201</w:t>
            </w:r>
            <w:r w:rsidRPr="00AB1C56">
              <w:rPr>
                <w:bCs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B1C56" w:rsidRDefault="00D63DBF">
            <w:pPr>
              <w:pStyle w:val="a7"/>
              <w:jc w:val="center"/>
            </w:pPr>
            <w:r w:rsidRPr="00AB1C56">
              <w:rPr>
                <w:bCs/>
              </w:rPr>
              <w:t>201</w:t>
            </w:r>
            <w:r w:rsidRPr="00AB1C56">
              <w:rPr>
                <w:bCs/>
                <w:lang w:val="uk-UA"/>
              </w:rPr>
              <w:t>8</w:t>
            </w:r>
          </w:p>
        </w:tc>
      </w:tr>
      <w:tr w:rsidR="00D63DBF" w:rsidRPr="00AB1C56" w:rsidTr="00AB1C56">
        <w:trPr>
          <w:gridAfter w:val="1"/>
          <w:wAfter w:w="19" w:type="dxa"/>
          <w:trHeight w:val="29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DBF" w:rsidRPr="00AB1C56" w:rsidRDefault="00D63DBF">
            <w:pPr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B1C56" w:rsidRDefault="00D63DBF">
            <w:pPr>
              <w:pStyle w:val="a7"/>
              <w:jc w:val="center"/>
            </w:pPr>
            <w:r w:rsidRPr="00AB1C56"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B1C56" w:rsidRDefault="00D63DBF">
            <w:pPr>
              <w:pStyle w:val="a7"/>
              <w:jc w:val="center"/>
            </w:pPr>
            <w:r w:rsidRPr="00AB1C56">
              <w:t>56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B1C56" w:rsidRDefault="00D63DBF">
            <w:pPr>
              <w:pStyle w:val="ab"/>
              <w:jc w:val="center"/>
            </w:pPr>
            <w:r w:rsidRPr="00AB1C56">
              <w:t>57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B1C56" w:rsidRDefault="00D63DBF">
            <w:pPr>
              <w:pStyle w:val="ab"/>
              <w:jc w:val="center"/>
            </w:pPr>
            <w:r w:rsidRPr="00AB1C56">
              <w:t>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B1C56" w:rsidRDefault="00D63DBF">
            <w:pPr>
              <w:pStyle w:val="ab"/>
              <w:jc w:val="center"/>
            </w:pPr>
            <w:r w:rsidRPr="00AB1C56">
              <w:t>59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B1C56" w:rsidRDefault="00D63DBF">
            <w:pPr>
              <w:pStyle w:val="ab"/>
              <w:jc w:val="center"/>
            </w:pPr>
            <w:r w:rsidRPr="00AB1C56">
              <w:t>60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B1C56" w:rsidRDefault="00D63DBF">
            <w:pPr>
              <w:pStyle w:val="ab"/>
              <w:jc w:val="center"/>
            </w:pPr>
            <w:r w:rsidRPr="00AB1C56">
              <w:t>61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B1C56" w:rsidRDefault="00D63DBF">
            <w:pPr>
              <w:pStyle w:val="ab"/>
              <w:jc w:val="center"/>
            </w:pPr>
            <w:r w:rsidRPr="00AB1C56">
              <w:t>62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B1C56" w:rsidRDefault="00D63DBF">
            <w:pPr>
              <w:pStyle w:val="ab"/>
              <w:jc w:val="center"/>
            </w:pPr>
            <w:r w:rsidRPr="00AB1C56">
              <w:t>63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B1C56" w:rsidRDefault="00D63DBF">
            <w:pPr>
              <w:pStyle w:val="ab"/>
              <w:jc w:val="center"/>
            </w:pPr>
            <w:r w:rsidRPr="00AB1C56">
              <w:t>64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B1C56" w:rsidRDefault="00D63DBF">
            <w:pPr>
              <w:pStyle w:val="ab"/>
              <w:jc w:val="center"/>
            </w:pPr>
            <w:r w:rsidRPr="00AB1C56"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B1C56" w:rsidRDefault="00D63DBF">
            <w:pPr>
              <w:pStyle w:val="ab"/>
              <w:jc w:val="center"/>
            </w:pPr>
            <w:r w:rsidRPr="00AB1C56">
              <w:t>66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B1C56" w:rsidRDefault="00D63DBF">
            <w:pPr>
              <w:pStyle w:val="ab"/>
              <w:jc w:val="center"/>
            </w:pPr>
            <w:r w:rsidRPr="00AB1C56">
              <w:t>67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B1C56" w:rsidRDefault="00D63DBF">
            <w:pPr>
              <w:pStyle w:val="ab"/>
              <w:jc w:val="center"/>
            </w:pPr>
            <w:r w:rsidRPr="00AB1C56">
              <w:t>68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B1C56" w:rsidRDefault="00D63DBF">
            <w:pPr>
              <w:pStyle w:val="ab"/>
              <w:jc w:val="center"/>
            </w:pPr>
            <w:r w:rsidRPr="00AB1C56">
              <w:t>69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B1C56" w:rsidRDefault="00D63DBF">
            <w:pPr>
              <w:pStyle w:val="ab"/>
              <w:jc w:val="center"/>
            </w:pPr>
            <w:r w:rsidRPr="00AB1C56">
              <w:t>70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B1C56" w:rsidRDefault="00D63DBF">
            <w:pPr>
              <w:pStyle w:val="ab"/>
              <w:jc w:val="center"/>
            </w:pPr>
            <w:r w:rsidRPr="00AB1C56"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DBF" w:rsidRPr="00AB1C56" w:rsidRDefault="00D63DBF">
            <w:pPr>
              <w:pStyle w:val="ab"/>
              <w:jc w:val="center"/>
            </w:pPr>
            <w:r w:rsidRPr="00AB1C56">
              <w:t>72</w:t>
            </w:r>
          </w:p>
        </w:tc>
      </w:tr>
      <w:tr w:rsidR="00B661CD" w:rsidRPr="00AB1C56" w:rsidTr="00AB1C56">
        <w:trPr>
          <w:gridAfter w:val="1"/>
          <w:wAfter w:w="1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55A62" w:rsidRDefault="00B661CD" w:rsidP="00B661CD">
            <w:pPr>
              <w:pStyle w:val="ab"/>
            </w:pPr>
            <w:r>
              <w:rPr>
                <w:lang w:val="uk-UA"/>
              </w:rPr>
              <w:t>1</w:t>
            </w:r>
            <w:r w:rsidRPr="00A55A62">
              <w:t>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7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7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60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17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12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en-US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16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en-US"/>
              </w:rPr>
              <w:t>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117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254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b/>
                <w:lang w:val="uk-UA"/>
              </w:rPr>
            </w:pPr>
            <w:r w:rsidRPr="00AB1C56">
              <w:rPr>
                <w:lang w:val="uk-UA"/>
              </w:rPr>
              <w:t>3</w:t>
            </w:r>
          </w:p>
        </w:tc>
      </w:tr>
      <w:tr w:rsidR="00B661CD" w:rsidRPr="00AB1C56" w:rsidTr="00AB1C56">
        <w:trPr>
          <w:gridAfter w:val="1"/>
          <w:wAfter w:w="1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55A62" w:rsidRDefault="00B661CD" w:rsidP="00B661CD">
            <w:pPr>
              <w:pStyle w:val="ab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A55A62">
              <w:rPr>
                <w:lang w:val="uk-UA"/>
              </w:rPr>
              <w:t>.1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1C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5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5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1CD" w:rsidRPr="00AB1C56" w:rsidTr="00AB1C56">
        <w:trPr>
          <w:gridAfter w:val="1"/>
          <w:wAfter w:w="1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55A62" w:rsidRDefault="00B661CD" w:rsidP="00B661CD">
            <w:pPr>
              <w:pStyle w:val="ab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A55A62">
              <w:rPr>
                <w:lang w:val="uk-UA"/>
              </w:rPr>
              <w:t>.2.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1C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1C5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1CD" w:rsidRPr="00AB1C56" w:rsidTr="00AB1C56">
        <w:trPr>
          <w:gridAfter w:val="1"/>
          <w:wAfter w:w="1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55A62" w:rsidRDefault="00B661CD" w:rsidP="00B661CD">
            <w:pPr>
              <w:pStyle w:val="ab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A55A62">
              <w:rPr>
                <w:lang w:val="uk-UA"/>
              </w:rPr>
              <w:t>.3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7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7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31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1</w:t>
            </w:r>
          </w:p>
        </w:tc>
      </w:tr>
      <w:tr w:rsidR="00B661CD" w:rsidRPr="00AB1C56" w:rsidTr="00AB1C56">
        <w:trPr>
          <w:gridAfter w:val="1"/>
          <w:wAfter w:w="1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55A62" w:rsidRDefault="00B661CD" w:rsidP="00B661CD">
            <w:pPr>
              <w:pStyle w:val="ab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A55A62">
              <w:rPr>
                <w:lang w:val="uk-UA"/>
              </w:rPr>
              <w:t>.4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29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13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1</w:t>
            </w:r>
          </w:p>
        </w:tc>
      </w:tr>
      <w:tr w:rsidR="00B661CD" w:rsidRPr="00AB1C56" w:rsidTr="00AB1C56">
        <w:trPr>
          <w:gridAfter w:val="1"/>
          <w:wAfter w:w="1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55A62" w:rsidRDefault="00B661CD" w:rsidP="00B661CD">
            <w:pPr>
              <w:pStyle w:val="ab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A55A62">
              <w:rPr>
                <w:lang w:val="uk-UA"/>
              </w:rPr>
              <w:t>.5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67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77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lang w:val="uk-UA"/>
              </w:rPr>
            </w:pPr>
            <w:r w:rsidRPr="00AB1C56">
              <w:rPr>
                <w:lang w:val="uk-UA"/>
              </w:rPr>
              <w:t>1</w:t>
            </w:r>
          </w:p>
        </w:tc>
      </w:tr>
      <w:tr w:rsidR="00B661CD" w:rsidRPr="00AB1C56" w:rsidTr="00AB1C56">
        <w:trPr>
          <w:gridAfter w:val="1"/>
          <w:wAfter w:w="1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55A62" w:rsidRDefault="00B661CD" w:rsidP="00B661CD">
            <w:pPr>
              <w:pStyle w:val="ab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A55A62">
              <w:rPr>
                <w:lang w:val="uk-UA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7"/>
              <w:jc w:val="center"/>
              <w:rPr>
                <w:b/>
                <w:lang w:val="uk-UA"/>
              </w:rPr>
            </w:pPr>
            <w:r w:rsidRPr="00AB1C56">
              <w:rPr>
                <w:b/>
                <w:lang w:val="uk-UA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7"/>
              <w:jc w:val="center"/>
              <w:rPr>
                <w:b/>
                <w:lang w:val="uk-UA"/>
              </w:rPr>
            </w:pPr>
            <w:r w:rsidRPr="00AB1C56">
              <w:rPr>
                <w:b/>
                <w:lang w:val="uk-UA"/>
              </w:rPr>
              <w:t>60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b/>
                <w:lang w:val="uk-UA"/>
              </w:rPr>
            </w:pPr>
            <w:r w:rsidRPr="00AB1C56">
              <w:rPr>
                <w:b/>
                <w:lang w:val="uk-UA"/>
              </w:rPr>
              <w:t>30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b/>
                <w:lang w:val="uk-UA"/>
              </w:rPr>
            </w:pPr>
            <w:r w:rsidRPr="00AB1C56">
              <w:rPr>
                <w:b/>
                <w:lang w:val="uk-UA"/>
              </w:rPr>
              <w:t>17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b/>
                <w:lang w:val="uk-UA"/>
              </w:rPr>
            </w:pPr>
            <w:r w:rsidRPr="00AB1C56">
              <w:rPr>
                <w:b/>
                <w:lang w:val="uk-UA"/>
              </w:rPr>
              <w:t>13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b/>
                <w:lang w:val="uk-UA"/>
              </w:rPr>
            </w:pPr>
            <w:r w:rsidRPr="00AB1C56">
              <w:rPr>
                <w:b/>
                <w:lang w:val="uk-UA"/>
              </w:rPr>
              <w:t>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b/>
                <w:lang w:val="uk-UA"/>
              </w:rPr>
            </w:pPr>
            <w:r w:rsidRPr="00AB1C56">
              <w:rPr>
                <w:b/>
                <w:lang w:val="uk-UA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b/>
                <w:lang w:val="uk-UA"/>
              </w:rPr>
            </w:pPr>
            <w:r w:rsidRPr="00AB1C56">
              <w:rPr>
                <w:b/>
                <w:lang w:val="uk-UA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b/>
                <w:lang w:val="uk-UA"/>
              </w:rPr>
            </w:pPr>
            <w:r w:rsidRPr="00AB1C56">
              <w:rPr>
                <w:b/>
                <w:lang w:val="uk-UA"/>
              </w:rPr>
              <w:t>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b/>
                <w:lang w:val="uk-UA"/>
              </w:rPr>
            </w:pPr>
            <w:r w:rsidRPr="00AB1C56">
              <w:rPr>
                <w:b/>
                <w:lang w:val="uk-UA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b/>
                <w:lang w:val="uk-UA"/>
              </w:rPr>
            </w:pPr>
            <w:r w:rsidRPr="00AB1C56">
              <w:rPr>
                <w:b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b/>
                <w:lang w:val="uk-UA"/>
              </w:rPr>
            </w:pPr>
            <w:r w:rsidRPr="00AB1C56">
              <w:rPr>
                <w:b/>
                <w:lang w:val="uk-UA"/>
              </w:rPr>
              <w:t>16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b/>
                <w:lang w:val="uk-UA"/>
              </w:rPr>
            </w:pPr>
            <w:r w:rsidRPr="00AB1C56">
              <w:rPr>
                <w:b/>
                <w:lang w:val="uk-UA"/>
              </w:rPr>
              <w:t>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b/>
                <w:lang w:val="uk-UA"/>
              </w:rPr>
            </w:pPr>
            <w:r w:rsidRPr="00AB1C56">
              <w:rPr>
                <w:b/>
                <w:lang w:val="uk-UA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b/>
                <w:lang w:val="uk-UA"/>
              </w:rPr>
            </w:pPr>
            <w:r w:rsidRPr="00AB1C56">
              <w:rPr>
                <w:b/>
                <w:lang w:val="uk-UA"/>
              </w:rPr>
              <w:t>330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b/>
                <w:lang w:val="uk-UA"/>
              </w:rPr>
            </w:pPr>
            <w:r w:rsidRPr="00AB1C56">
              <w:rPr>
                <w:b/>
                <w:lang w:val="uk-UA"/>
              </w:rPr>
              <w:t>416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b/>
                <w:lang w:val="uk-UA"/>
              </w:rPr>
            </w:pPr>
            <w:r w:rsidRPr="00AB1C56">
              <w:rPr>
                <w:b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CD" w:rsidRPr="00AB1C56" w:rsidRDefault="00B661CD" w:rsidP="00B661CD">
            <w:pPr>
              <w:pStyle w:val="ab"/>
              <w:jc w:val="center"/>
              <w:rPr>
                <w:b/>
                <w:lang w:val="uk-UA"/>
              </w:rPr>
            </w:pPr>
            <w:r w:rsidRPr="00AB1C56">
              <w:rPr>
                <w:b/>
                <w:lang w:val="uk-UA"/>
              </w:rPr>
              <w:t>8</w:t>
            </w:r>
          </w:p>
        </w:tc>
      </w:tr>
    </w:tbl>
    <w:p w:rsidR="00D63DBF" w:rsidRPr="00AB1C56" w:rsidRDefault="00D63DBF" w:rsidP="00D63DBF">
      <w:pPr>
        <w:rPr>
          <w:rFonts w:ascii="Times New Roman" w:hAnsi="Times New Roman" w:cs="Times New Roman"/>
          <w:b/>
          <w:sz w:val="28"/>
          <w:szCs w:val="28"/>
        </w:rPr>
      </w:pPr>
    </w:p>
    <w:p w:rsidR="006F789B" w:rsidRPr="0039504D" w:rsidRDefault="006F789B" w:rsidP="0039504D">
      <w:pPr>
        <w:rPr>
          <w:rFonts w:ascii="Times New Roman" w:hAnsi="Times New Roman" w:cs="Times New Roman"/>
          <w:b/>
          <w:sz w:val="28"/>
          <w:szCs w:val="28"/>
        </w:rPr>
      </w:pPr>
    </w:p>
    <w:sectPr w:rsidR="006F789B" w:rsidRPr="0039504D" w:rsidSect="00F27B6A">
      <w:pgSz w:w="16838" w:h="11906" w:orient="landscape"/>
      <w:pgMar w:top="1560" w:right="1134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67D1"/>
    <w:multiLevelType w:val="hybridMultilevel"/>
    <w:tmpl w:val="D40095FE"/>
    <w:lvl w:ilvl="0" w:tplc="A804549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498394D"/>
    <w:multiLevelType w:val="hybridMultilevel"/>
    <w:tmpl w:val="91F266C0"/>
    <w:lvl w:ilvl="0" w:tplc="437A343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CD"/>
    <w:rsid w:val="00012529"/>
    <w:rsid w:val="00034332"/>
    <w:rsid w:val="00060379"/>
    <w:rsid w:val="00074191"/>
    <w:rsid w:val="000A2CD1"/>
    <w:rsid w:val="000B052E"/>
    <w:rsid w:val="000B1403"/>
    <w:rsid w:val="000B304F"/>
    <w:rsid w:val="000C044C"/>
    <w:rsid w:val="000E55CD"/>
    <w:rsid w:val="00101928"/>
    <w:rsid w:val="00114A35"/>
    <w:rsid w:val="001540BE"/>
    <w:rsid w:val="00164795"/>
    <w:rsid w:val="00166203"/>
    <w:rsid w:val="00174FCD"/>
    <w:rsid w:val="0017571E"/>
    <w:rsid w:val="0018220C"/>
    <w:rsid w:val="0019568C"/>
    <w:rsid w:val="001A1A26"/>
    <w:rsid w:val="001B1420"/>
    <w:rsid w:val="001C5B44"/>
    <w:rsid w:val="001E716B"/>
    <w:rsid w:val="00203302"/>
    <w:rsid w:val="00234D8E"/>
    <w:rsid w:val="002403A8"/>
    <w:rsid w:val="00276757"/>
    <w:rsid w:val="00290CB5"/>
    <w:rsid w:val="00292AEB"/>
    <w:rsid w:val="002A146B"/>
    <w:rsid w:val="00311BBC"/>
    <w:rsid w:val="00317755"/>
    <w:rsid w:val="00331784"/>
    <w:rsid w:val="003408A4"/>
    <w:rsid w:val="00394E8A"/>
    <w:rsid w:val="0039504D"/>
    <w:rsid w:val="003B4FC7"/>
    <w:rsid w:val="003B6AA8"/>
    <w:rsid w:val="00446A7D"/>
    <w:rsid w:val="004554B4"/>
    <w:rsid w:val="00493315"/>
    <w:rsid w:val="004A5E94"/>
    <w:rsid w:val="004B0E0F"/>
    <w:rsid w:val="004B1973"/>
    <w:rsid w:val="004B2AFD"/>
    <w:rsid w:val="004C620A"/>
    <w:rsid w:val="004E2596"/>
    <w:rsid w:val="004E52D4"/>
    <w:rsid w:val="004F23BA"/>
    <w:rsid w:val="004F3F55"/>
    <w:rsid w:val="005328DB"/>
    <w:rsid w:val="0053332B"/>
    <w:rsid w:val="00544804"/>
    <w:rsid w:val="00564AC5"/>
    <w:rsid w:val="005658D2"/>
    <w:rsid w:val="00567FD3"/>
    <w:rsid w:val="00570B0D"/>
    <w:rsid w:val="00570CD2"/>
    <w:rsid w:val="00587338"/>
    <w:rsid w:val="005A00A1"/>
    <w:rsid w:val="005A19E7"/>
    <w:rsid w:val="005E3426"/>
    <w:rsid w:val="00600DD1"/>
    <w:rsid w:val="00602665"/>
    <w:rsid w:val="00673DF8"/>
    <w:rsid w:val="006765F1"/>
    <w:rsid w:val="006F789B"/>
    <w:rsid w:val="00710496"/>
    <w:rsid w:val="00722636"/>
    <w:rsid w:val="00752FBF"/>
    <w:rsid w:val="007534D7"/>
    <w:rsid w:val="00770B1F"/>
    <w:rsid w:val="007722DF"/>
    <w:rsid w:val="00781823"/>
    <w:rsid w:val="00786F69"/>
    <w:rsid w:val="007C2645"/>
    <w:rsid w:val="007C480A"/>
    <w:rsid w:val="007D21B4"/>
    <w:rsid w:val="007D65D9"/>
    <w:rsid w:val="007F1DD8"/>
    <w:rsid w:val="00822302"/>
    <w:rsid w:val="00867C7E"/>
    <w:rsid w:val="008B5A6C"/>
    <w:rsid w:val="008F0FF2"/>
    <w:rsid w:val="0090364B"/>
    <w:rsid w:val="009150AE"/>
    <w:rsid w:val="00921EFB"/>
    <w:rsid w:val="00933955"/>
    <w:rsid w:val="00936EC7"/>
    <w:rsid w:val="00966DFF"/>
    <w:rsid w:val="00980726"/>
    <w:rsid w:val="009B527E"/>
    <w:rsid w:val="009C228D"/>
    <w:rsid w:val="009C7C42"/>
    <w:rsid w:val="00A12B6F"/>
    <w:rsid w:val="00A3062F"/>
    <w:rsid w:val="00A31B40"/>
    <w:rsid w:val="00A55A62"/>
    <w:rsid w:val="00A97F52"/>
    <w:rsid w:val="00AB1C56"/>
    <w:rsid w:val="00AB211D"/>
    <w:rsid w:val="00AB4320"/>
    <w:rsid w:val="00AB6D03"/>
    <w:rsid w:val="00AC09B6"/>
    <w:rsid w:val="00AE0C5D"/>
    <w:rsid w:val="00B0539C"/>
    <w:rsid w:val="00B13938"/>
    <w:rsid w:val="00B358E6"/>
    <w:rsid w:val="00B661CD"/>
    <w:rsid w:val="00B71CDC"/>
    <w:rsid w:val="00B95512"/>
    <w:rsid w:val="00BA3685"/>
    <w:rsid w:val="00BA37CF"/>
    <w:rsid w:val="00BB0525"/>
    <w:rsid w:val="00BC56AD"/>
    <w:rsid w:val="00BF166C"/>
    <w:rsid w:val="00BF77EC"/>
    <w:rsid w:val="00C13AEB"/>
    <w:rsid w:val="00C175B0"/>
    <w:rsid w:val="00C564C4"/>
    <w:rsid w:val="00C72FD4"/>
    <w:rsid w:val="00CC26E8"/>
    <w:rsid w:val="00CF0275"/>
    <w:rsid w:val="00CF1532"/>
    <w:rsid w:val="00D04A78"/>
    <w:rsid w:val="00D3672D"/>
    <w:rsid w:val="00D63DBF"/>
    <w:rsid w:val="00D80E29"/>
    <w:rsid w:val="00D81DBB"/>
    <w:rsid w:val="00DB7CC7"/>
    <w:rsid w:val="00DD2FB6"/>
    <w:rsid w:val="00E034A9"/>
    <w:rsid w:val="00E1419C"/>
    <w:rsid w:val="00E16A43"/>
    <w:rsid w:val="00E234B3"/>
    <w:rsid w:val="00E377FF"/>
    <w:rsid w:val="00E76547"/>
    <w:rsid w:val="00EA581B"/>
    <w:rsid w:val="00EB59B6"/>
    <w:rsid w:val="00EB5FF7"/>
    <w:rsid w:val="00ED6816"/>
    <w:rsid w:val="00F015F1"/>
    <w:rsid w:val="00F24334"/>
    <w:rsid w:val="00F24E2E"/>
    <w:rsid w:val="00F27B6A"/>
    <w:rsid w:val="00F30FB7"/>
    <w:rsid w:val="00F33675"/>
    <w:rsid w:val="00F57E9B"/>
    <w:rsid w:val="00F7165D"/>
    <w:rsid w:val="00F931E9"/>
    <w:rsid w:val="00FA7B98"/>
    <w:rsid w:val="00FC48C0"/>
    <w:rsid w:val="00FE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9C5CB"/>
  <w15:chartTrackingRefBased/>
  <w15:docId w15:val="{83D2BBB7-3BBF-4A56-907D-3E39F6AB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4E2596"/>
    <w:pPr>
      <w:ind w:left="720"/>
      <w:contextualSpacing/>
    </w:pPr>
  </w:style>
  <w:style w:type="paragraph" w:customStyle="1" w:styleId="Default">
    <w:name w:val="Default"/>
    <w:rsid w:val="00E37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03433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571E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D6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header"/>
    <w:basedOn w:val="a"/>
    <w:link w:val="a8"/>
    <w:semiHidden/>
    <w:unhideWhenUsed/>
    <w:rsid w:val="00D63DBF"/>
    <w:pPr>
      <w:suppressLineNumbers/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val="ru-RU" w:eastAsia="ar-SA"/>
    </w:rPr>
  </w:style>
  <w:style w:type="character" w:customStyle="1" w:styleId="a8">
    <w:name w:val="Верхний колонтитул Знак"/>
    <w:basedOn w:val="a0"/>
    <w:link w:val="a7"/>
    <w:semiHidden/>
    <w:rsid w:val="00D63DBF"/>
    <w:rPr>
      <w:rFonts w:ascii="Times New Roman" w:eastAsia="Times New Roman" w:hAnsi="Times New Roman" w:cs="Times New Roman"/>
      <w:kern w:val="2"/>
      <w:sz w:val="28"/>
      <w:szCs w:val="28"/>
      <w:lang w:val="ru-RU" w:eastAsia="ar-SA"/>
    </w:rPr>
  </w:style>
  <w:style w:type="paragraph" w:styleId="a9">
    <w:name w:val="footer"/>
    <w:basedOn w:val="a"/>
    <w:link w:val="aa"/>
    <w:semiHidden/>
    <w:unhideWhenUsed/>
    <w:rsid w:val="00D63DBF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val="ru-RU" w:eastAsia="ar-SA"/>
    </w:rPr>
  </w:style>
  <w:style w:type="character" w:customStyle="1" w:styleId="aa">
    <w:name w:val="Нижний колонтитул Знак"/>
    <w:basedOn w:val="a0"/>
    <w:link w:val="a9"/>
    <w:semiHidden/>
    <w:rsid w:val="00D63DBF"/>
    <w:rPr>
      <w:rFonts w:ascii="Times New Roman" w:eastAsia="Times New Roman" w:hAnsi="Times New Roman" w:cs="Times New Roman"/>
      <w:kern w:val="2"/>
      <w:sz w:val="28"/>
      <w:szCs w:val="28"/>
      <w:lang w:val="ru-RU" w:eastAsia="ar-SA"/>
    </w:rPr>
  </w:style>
  <w:style w:type="paragraph" w:customStyle="1" w:styleId="ab">
    <w:name w:val="Содержимое таблицы"/>
    <w:basedOn w:val="a"/>
    <w:rsid w:val="00D63DB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6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7;&#1042;&#1045;&#1056;&#1053;&#1045;&#1053;&#1053;&#1071;%20&#1043;&#1056;&#1054;&#1052;&#1040;&#1044;&#1071;&#1053;%20&#1052;&#1030;&#1049;%20&#1055;&#1050;\&#1047;&#1074;&#1110;&#1090;&#1080;\2018\&#1040;&#1085;&#1072;&#1083;&#1110;&#1079;%20&#1079;&#1074;&#1077;&#1088;&#1085;&#1077;&#1085;&#1100;%20&#1075;&#1088;&#1086;&#1084;&#1072;&#1076;&#1103;&#1085;%20&#1079;&#1072;%202018%20(&#1042;&#1086;&#1089;&#1089;&#1090;&#1072;&#1085;&#1086;&#1074;&#1083;&#1077;&#1085;&#1085;&#1099;&#1081;)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7;&#1042;&#1045;&#1056;&#1053;&#1045;&#1053;&#1053;&#1071;%20&#1043;&#1056;&#1054;&#1052;&#1040;&#1044;&#1071;&#1053;%20&#1052;&#1030;&#1049;%20&#1055;&#1050;\&#1047;&#1074;&#1110;&#1090;&#1080;\2018\&#1040;&#1085;&#1072;&#1083;&#1110;&#1079;%20&#1079;&#1074;&#1077;&#1088;&#1085;&#1077;&#1085;&#1100;%20&#1075;&#1088;&#1086;&#1084;&#1072;&#1076;&#1103;&#1085;%20&#1079;&#1072;%202018%20(&#1042;&#1086;&#1089;&#1089;&#1090;&#1072;&#1085;&#1086;&#1074;&#1083;&#1077;&#1085;&#1085;&#1099;&#1081;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uk-UA" sz="1400"/>
              <a:t>Аналіз звернень громадян, </a:t>
            </a:r>
          </a:p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uk-UA" sz="1400"/>
              <a:t>що надійшли до</a:t>
            </a:r>
            <a:r>
              <a:rPr lang="uk-UA" sz="1400" baseline="0"/>
              <a:t> </a:t>
            </a:r>
            <a:r>
              <a:rPr lang="uk-UA" sz="1400"/>
              <a:t>Коломийської</a:t>
            </a:r>
            <a:r>
              <a:rPr lang="uk-UA" sz="1400" baseline="0"/>
              <a:t> </a:t>
            </a:r>
            <a:r>
              <a:rPr lang="uk-UA" sz="1400"/>
              <a:t>міської ради</a:t>
            </a:r>
            <a:r>
              <a:rPr lang="uk-UA" sz="1400" baseline="0"/>
              <a:t> </a:t>
            </a:r>
          </a:p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uk-UA" sz="1400"/>
              <a:t>за 2018 рік в розрізі питань</a:t>
            </a:r>
          </a:p>
        </c:rich>
      </c:tx>
      <c:layout>
        <c:manualLayout>
          <c:xMode val="edge"/>
          <c:yMode val="edge"/>
          <c:x val="0.21009607898424776"/>
          <c:y val="2.5106793572134804E-2"/>
        </c:manualLayout>
      </c:layout>
      <c:overlay val="0"/>
      <c:spPr>
        <a:noFill/>
        <a:ln w="25400">
          <a:noFill/>
        </a:ln>
      </c:spPr>
    </c:title>
    <c:autoTitleDeleted val="0"/>
    <c:view3D>
      <c:rotX val="45"/>
      <c:rotY val="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507796159365702"/>
          <c:y val="0.35583883095694119"/>
          <c:w val="0.33469432224479467"/>
          <c:h val="0.37904496930747522"/>
        </c:manualLayout>
      </c:layout>
      <c:pie3DChart>
        <c:varyColors val="1"/>
        <c:ser>
          <c:idx val="0"/>
          <c:order val="0"/>
          <c:explosion val="30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D2BA-49EC-98EC-E1767A9AA9F5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D2BA-49EC-98EC-E1767A9AA9F5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D2BA-49EC-98EC-E1767A9AA9F5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D2BA-49EC-98EC-E1767A9AA9F5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D2BA-49EC-98EC-E1767A9AA9F5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D2BA-49EC-98EC-E1767A9AA9F5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6-D2BA-49EC-98EC-E1767A9AA9F5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7-D2BA-49EC-98EC-E1767A9AA9F5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8-D2BA-49EC-98EC-E1767A9AA9F5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9-D2BA-49EC-98EC-E1767A9AA9F5}"/>
              </c:ext>
            </c:extLst>
          </c:dPt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A-D2BA-49EC-98EC-E1767A9AA9F5}"/>
              </c:ext>
            </c:extLst>
          </c:dPt>
          <c:dPt>
            <c:idx val="11"/>
            <c:bubble3D val="0"/>
            <c:extLst>
              <c:ext xmlns:c16="http://schemas.microsoft.com/office/drawing/2014/chart" uri="{C3380CC4-5D6E-409C-BE32-E72D297353CC}">
                <c16:uniqueId val="{0000000B-D2BA-49EC-98EC-E1767A9AA9F5}"/>
              </c:ext>
            </c:extLst>
          </c:dPt>
          <c:dLbls>
            <c:dLbl>
              <c:idx val="0"/>
              <c:layout>
                <c:manualLayout>
                  <c:x val="8.6279055648322431E-2"/>
                  <c:y val="-3.8633178968191746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Arial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471195242764619"/>
                      <c:h val="0.1448955096829112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D2BA-49EC-98EC-E1767A9AA9F5}"/>
                </c:ext>
              </c:extLst>
            </c:dLbl>
            <c:dLbl>
              <c:idx val="1"/>
              <c:layout>
                <c:manualLayout>
                  <c:x val="0.18710276543476834"/>
                  <c:y val="-5.084290308084112E-3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Arial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529372898403733"/>
                      <c:h val="0.1230210683124068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D2BA-49EC-98EC-E1767A9AA9F5}"/>
                </c:ext>
              </c:extLst>
            </c:dLbl>
            <c:dLbl>
              <c:idx val="2"/>
              <c:layout>
                <c:manualLayout>
                  <c:x val="0.22983052559370737"/>
                  <c:y val="0.13349166489323969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Arial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2BA-49EC-98EC-E1767A9AA9F5}"/>
                </c:ext>
              </c:extLst>
            </c:dLbl>
            <c:dLbl>
              <c:idx val="3"/>
              <c:layout>
                <c:manualLayout>
                  <c:x val="8.7544241363202047E-2"/>
                  <c:y val="0.13399939386661625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Arial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2BA-49EC-98EC-E1767A9AA9F5}"/>
                </c:ext>
              </c:extLst>
            </c:dLbl>
            <c:dLbl>
              <c:idx val="4"/>
              <c:layout>
                <c:manualLayout>
                  <c:x val="-9.0003998030444024E-2"/>
                  <c:y val="0.12928733581504914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Arial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2BA-49EC-98EC-E1767A9AA9F5}"/>
                </c:ext>
              </c:extLst>
            </c:dLbl>
            <c:dLbl>
              <c:idx val="5"/>
              <c:layout>
                <c:manualLayout>
                  <c:x val="-0.21377495849769262"/>
                  <c:y val="9.953314639874999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2BA-49EC-98EC-E1767A9AA9F5}"/>
                </c:ext>
              </c:extLst>
            </c:dLbl>
            <c:dLbl>
              <c:idx val="6"/>
              <c:layout>
                <c:manualLayout>
                  <c:x val="-6.4467272964476491E-2"/>
                  <c:y val="3.17991296839528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Arial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2BA-49EC-98EC-E1767A9AA9F5}"/>
                </c:ext>
              </c:extLst>
            </c:dLbl>
            <c:dLbl>
              <c:idx val="7"/>
              <c:layout>
                <c:manualLayout>
                  <c:x val="-0.1758473509891969"/>
                  <c:y val="0.21014194463105998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Arial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879200562249332"/>
                      <c:h val="0.4032423919982975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D2BA-49EC-98EC-E1767A9AA9F5}"/>
                </c:ext>
              </c:extLst>
            </c:dLbl>
            <c:dLbl>
              <c:idx val="8"/>
              <c:layout>
                <c:manualLayout>
                  <c:x val="-0.15091411687658965"/>
                  <c:y val="-3.946899541630883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2BA-49EC-98EC-E1767A9AA9F5}"/>
                </c:ext>
              </c:extLst>
            </c:dLbl>
            <c:dLbl>
              <c:idx val="9"/>
              <c:layout>
                <c:manualLayout>
                  <c:x val="-0.16837112962427087"/>
                  <c:y val="-5.098885635353399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2BA-49EC-98EC-E1767A9AA9F5}"/>
                </c:ext>
              </c:extLst>
            </c:dLbl>
            <c:dLbl>
              <c:idx val="10"/>
              <c:layout>
                <c:manualLayout>
                  <c:x val="-0.10333533354799052"/>
                  <c:y val="-5.0129747055954355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Arial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2BA-49EC-98EC-E1767A9AA9F5}"/>
                </c:ext>
              </c:extLst>
            </c:dLbl>
            <c:dLbl>
              <c:idx val="11"/>
              <c:layout>
                <c:manualLayout>
                  <c:x val="-5.5433375470232568E-2"/>
                  <c:y val="-4.9896220265502292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Arial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2BA-49EC-98EC-E1767A9AA9F5}"/>
                </c:ext>
              </c:extLst>
            </c:dLbl>
            <c:dLbl>
              <c:idx val="12"/>
              <c:layout>
                <c:manualLayout>
                  <c:x val="0.10495034953319424"/>
                  <c:y val="-3.6139352488954647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Arial"/>
                        <a:cs typeface="Times New Roman" panose="02020603050405020304" pitchFamily="18" charset="0"/>
                      </a:defRPr>
                    </a:pPr>
                    <a:r>
                      <a:rPr lang="uk-UA" sz="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Праця і </a:t>
                    </a:r>
                  </a:p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Arial"/>
                        <a:cs typeface="Times New Roman" panose="02020603050405020304" pitchFamily="18" charset="0"/>
                      </a:defRPr>
                    </a:pPr>
                    <a:r>
                      <a:rPr lang="uk-UA" sz="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заробітна</a:t>
                    </a:r>
                    <a:r>
                      <a:rPr lang="uk-UA" sz="8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r>
                      <a:rPr lang="uk-UA" sz="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плата 1%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668286145082927"/>
                      <c:h val="7.989487516425755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C-D2BA-49EC-98EC-E1767A9AA9F5}"/>
                </c:ext>
              </c:extLst>
            </c:dLbl>
            <c:dLbl>
              <c:idx val="13"/>
              <c:layout>
                <c:manualLayout>
                  <c:x val="0.17755455207329443"/>
                  <c:y val="7.7562657608975349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Arial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00368570949908"/>
                      <c:h val="0.144509607126967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D2BA-49EC-98EC-E1767A9AA9F5}"/>
                </c:ext>
              </c:extLst>
            </c:dLbl>
            <c:dLbl>
              <c:idx val="14"/>
              <c:layout>
                <c:manualLayout>
                  <c:x val="8.6081984317177743E-2"/>
                  <c:y val="-2.6550743657042871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2BA-49EC-98EC-E1767A9AA9F5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Arial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'За 2018 в розрізі питань'!$A$3:$A$16</c:f>
              <c:strCache>
                <c:ptCount val="14"/>
                <c:pt idx="0">
                  <c:v>Соціальний захист населення</c:v>
                </c:pt>
                <c:pt idx="1">
                  <c:v>Сімейна та гендерна політика</c:v>
                </c:pt>
                <c:pt idx="2">
                  <c:v>Освіта і наука</c:v>
                </c:pt>
                <c:pt idx="3">
                  <c:v>Молодь та спорт</c:v>
                </c:pt>
                <c:pt idx="4">
                  <c:v>Культура і туризм</c:v>
                </c:pt>
                <c:pt idx="5">
                  <c:v>Охорона здоров'я</c:v>
                </c:pt>
                <c:pt idx="6">
                  <c:v>Комунальне господарство</c:v>
                </c:pt>
                <c:pt idx="7">
                  <c:v>Забезпечення дотримання законності та охорони правопорядку, реалізації прав і свобод громадян, запобігання дискримінації</c:v>
                </c:pt>
                <c:pt idx="8">
                  <c:v>Діяльність органів місцевого самоврядування</c:v>
                </c:pt>
                <c:pt idx="9">
                  <c:v>Житлова політика</c:v>
                </c:pt>
                <c:pt idx="10">
                  <c:v>Транспорт і зв'язок</c:v>
                </c:pt>
                <c:pt idx="11">
                  <c:v>Інші</c:v>
                </c:pt>
                <c:pt idx="12">
                  <c:v>Праця і заробітня плата</c:v>
                </c:pt>
                <c:pt idx="13">
                  <c:v>Земельні відносини, землекористування та землевпорядкування</c:v>
                </c:pt>
              </c:strCache>
            </c:strRef>
          </c:cat>
          <c:val>
            <c:numRef>
              <c:f>'За 2018 в розрізі питань'!$B$3:$B$16</c:f>
              <c:numCache>
                <c:formatCode>General</c:formatCode>
                <c:ptCount val="14"/>
                <c:pt idx="0">
                  <c:v>541</c:v>
                </c:pt>
                <c:pt idx="1">
                  <c:v>53</c:v>
                </c:pt>
                <c:pt idx="2">
                  <c:v>22</c:v>
                </c:pt>
                <c:pt idx="3">
                  <c:v>10</c:v>
                </c:pt>
                <c:pt idx="4">
                  <c:v>12</c:v>
                </c:pt>
                <c:pt idx="5">
                  <c:v>33</c:v>
                </c:pt>
                <c:pt idx="6">
                  <c:v>358</c:v>
                </c:pt>
                <c:pt idx="7">
                  <c:v>19</c:v>
                </c:pt>
                <c:pt idx="8">
                  <c:v>24</c:v>
                </c:pt>
                <c:pt idx="9">
                  <c:v>145</c:v>
                </c:pt>
                <c:pt idx="10">
                  <c:v>58</c:v>
                </c:pt>
                <c:pt idx="11">
                  <c:v>131</c:v>
                </c:pt>
                <c:pt idx="12">
                  <c:v>25</c:v>
                </c:pt>
                <c:pt idx="13">
                  <c:v>313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D2BA-49EC-98EC-E1767A9AA9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 w="3175">
      <a:noFill/>
      <a:prstDash val="solid"/>
    </a:ln>
    <a:effectLst>
      <a:glow>
        <a:schemeClr val="accent1">
          <a:alpha val="56000"/>
        </a:schemeClr>
      </a:glow>
      <a:softEdge rad="50800"/>
    </a:effectLst>
    <a:scene3d>
      <a:camera prst="orthographicFront"/>
      <a:lightRig rig="threePt" dir="t"/>
    </a:scene3d>
    <a:sp3d prstMaterial="metal">
      <a:bevelT/>
      <a:bevelB w="165100" prst="coolSlant"/>
    </a:sp3d>
  </c:spPr>
  <c:txPr>
    <a:bodyPr/>
    <a:lstStyle/>
    <a:p>
      <a:pPr>
        <a:defRPr sz="5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uk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uk-UA"/>
              <a:t>Кількість колективних</a:t>
            </a:r>
            <a:r>
              <a:rPr lang="uk-UA" baseline="0"/>
              <a:t> та повторних </a:t>
            </a:r>
            <a:r>
              <a:rPr lang="uk-UA"/>
              <a:t>звернень </a:t>
            </a:r>
          </a:p>
          <a:p>
            <a:pPr>
              <a:defRPr sz="16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uk-UA"/>
              <a:t>у 2017 році в</a:t>
            </a:r>
            <a:r>
              <a:rPr lang="uk-UA" baseline="0"/>
              <a:t> </a:t>
            </a:r>
            <a:r>
              <a:rPr lang="uk-UA"/>
              <a:t>порівнянні</a:t>
            </a:r>
            <a:r>
              <a:rPr lang="uk-UA" baseline="0"/>
              <a:t> </a:t>
            </a:r>
            <a:r>
              <a:rPr lang="uk-UA"/>
              <a:t>з 2018 роком</a:t>
            </a:r>
          </a:p>
        </c:rich>
      </c:tx>
      <c:layout>
        <c:manualLayout>
          <c:xMode val="edge"/>
          <c:yMode val="edge"/>
          <c:x val="0.23302530221696971"/>
          <c:y val="2.3937236769822377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40845754035502"/>
          <c:y val="0.30302957456478963"/>
          <c:w val="0.8267605633802817"/>
          <c:h val="0.59561516447675533"/>
        </c:manualLayout>
      </c:layout>
      <c:bar3DChart>
        <c:barDir val="col"/>
        <c:grouping val="stacked"/>
        <c:varyColors val="0"/>
        <c:ser>
          <c:idx val="0"/>
          <c:order val="0"/>
          <c:tx>
            <c:v>Повторні звернення</c:v>
          </c:tx>
          <c:spPr>
            <a:solidFill>
              <a:schemeClr val="accent3">
                <a:lumMod val="75000"/>
                <a:alpha val="98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3"/>
            <c:invertIfNegative val="0"/>
            <c:bubble3D val="0"/>
            <c:spPr>
              <a:solidFill>
                <a:schemeClr val="bg1">
                  <a:alpha val="98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34BD-4BE6-B212-F80272139A5E}"/>
              </c:ext>
            </c:extLst>
          </c:dPt>
          <c:dLbls>
            <c:dLbl>
              <c:idx val="0"/>
              <c:layout>
                <c:manualLayout>
                  <c:x val="7.4954738086921394E-2"/>
                  <c:y val="-0.36390520559043954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264</a:t>
                    </a:r>
                    <a:endParaRPr lang="en-US" baseline="0"/>
                  </a:p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endParaRPr lang="en-US"/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2-34BD-4BE6-B212-F80272139A5E}"/>
                </c:ext>
              </c:extLst>
            </c:dLbl>
            <c:dLbl>
              <c:idx val="1"/>
              <c:layout>
                <c:manualLayout>
                  <c:x val="1.7275755742394046E-2"/>
                  <c:y val="-0.32987564684043141"/>
                </c:manualLayout>
              </c:layout>
              <c:tx>
                <c:rich>
                  <a:bodyPr/>
                  <a:lstStyle/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uk-UA"/>
                      <a:t>Колективні звернення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4BD-4BE6-B212-F80272139A5E}"/>
                </c:ext>
              </c:extLst>
            </c:dLbl>
            <c:dLbl>
              <c:idx val="2"/>
              <c:layout>
                <c:manualLayout>
                  <c:x val="7.2391428489579643E-3"/>
                  <c:y val="-0.17069475585609115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149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3200582787124708E-2"/>
                      <c:h val="8.891707730925968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34BD-4BE6-B212-F80272139A5E}"/>
                </c:ext>
              </c:extLst>
            </c:dLbl>
            <c:dLbl>
              <c:idx val="3"/>
              <c:layout>
                <c:manualLayout>
                  <c:x val="0.19028765043555243"/>
                  <c:y val="-0.5154504496960155"/>
                </c:manualLayout>
              </c:layout>
              <c:tx>
                <c:rich>
                  <a:bodyPr/>
                  <a:lstStyle/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uk-UA" baseline="0"/>
                      <a:t>Повторні</a:t>
                    </a:r>
                  </a:p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uk-UA" baseline="0"/>
                      <a:t> звернення</a:t>
                    </a:r>
                    <a:endParaRPr lang="uk-UA"/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4BD-4BE6-B212-F80272139A5E}"/>
                </c:ext>
              </c:extLst>
            </c:dLbl>
            <c:dLbl>
              <c:idx val="4"/>
              <c:layout>
                <c:manualLayout>
                  <c:x val="6.984663318491467E-3"/>
                  <c:y val="-6.4636824315743815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 baseline="0"/>
                      <a:t>27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2463946528084733E-2"/>
                      <c:h val="4.591143207471579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34BD-4BE6-B212-F80272139A5E}"/>
                </c:ext>
              </c:extLst>
            </c:dLbl>
            <c:dLbl>
              <c:idx val="5"/>
              <c:layout>
                <c:manualLayout>
                  <c:x val="5.4289651964857921E-3"/>
                  <c:y val="-0.12706489579336375"/>
                </c:manualLayout>
              </c:layout>
              <c:tx>
                <c:rich>
                  <a:bodyPr/>
                  <a:lstStyle/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endParaRPr lang="en-US" baseline="0"/>
                  </a:p>
                  <a:p>
                    <a:pPr>
                      <a:defRPr sz="12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 baseline="0"/>
                      <a:t>47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4BD-4BE6-B212-F80272139A5E}"/>
                </c:ext>
              </c:extLst>
            </c:dLbl>
            <c:dLbl>
              <c:idx val="7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34BD-4BE6-B212-F80272139A5E}"/>
                </c:ext>
              </c:extLst>
            </c:dLbl>
            <c:dLbl>
              <c:idx val="9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8-34BD-4BE6-B212-F80272139A5E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'За 2018р. Колективні та пов (2'!$A$4:$A$10</c:f>
              <c:numCache>
                <c:formatCode>General</c:formatCode>
                <c:ptCount val="7"/>
                <c:pt idx="1">
                  <c:v>2017</c:v>
                </c:pt>
                <c:pt idx="2">
                  <c:v>2018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'За 2018р. Колективні та пов (2'!$B$4:$B$10</c:f>
              <c:numCache>
                <c:formatCode>General</c:formatCode>
                <c:ptCount val="7"/>
                <c:pt idx="0">
                  <c:v>0</c:v>
                </c:pt>
                <c:pt idx="1">
                  <c:v>264</c:v>
                </c:pt>
                <c:pt idx="2">
                  <c:v>149</c:v>
                </c:pt>
                <c:pt idx="3">
                  <c:v>0</c:v>
                </c:pt>
                <c:pt idx="4">
                  <c:v>27</c:v>
                </c:pt>
                <c:pt idx="5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34BD-4BE6-B212-F80272139A5E}"/>
            </c:ext>
          </c:extLst>
        </c:ser>
        <c:ser>
          <c:idx val="1"/>
          <c:order val="1"/>
          <c:tx>
            <c:v>2017</c:v>
          </c:tx>
          <c:invertIfNegative val="0"/>
          <c:cat>
            <c:numRef>
              <c:f>'За 2018р. Колективні та пов (2'!$A$4:$A$10</c:f>
              <c:numCache>
                <c:formatCode>General</c:formatCode>
                <c:ptCount val="7"/>
                <c:pt idx="1">
                  <c:v>2017</c:v>
                </c:pt>
                <c:pt idx="2">
                  <c:v>2018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Lit>
              <c:formatCode>General</c:formatCode>
              <c:ptCount val="1"/>
              <c:pt idx="0">
                <c:v>1</c:v>
              </c:pt>
            </c:numLit>
          </c:val>
          <c:extLst>
            <c:ext xmlns:c16="http://schemas.microsoft.com/office/drawing/2014/chart" uri="{C3380CC4-5D6E-409C-BE32-E72D297353CC}">
              <c16:uniqueId val="{0000000A-34BD-4BE6-B212-F80272139A5E}"/>
            </c:ext>
          </c:extLst>
        </c:ser>
        <c:ser>
          <c:idx val="2"/>
          <c:order val="2"/>
          <c:tx>
            <c:v>Колективні</c:v>
          </c:tx>
          <c:spPr>
            <a:solidFill>
              <a:schemeClr val="bg1"/>
            </a:solidFill>
          </c:spPr>
          <c:invertIfNegative val="0"/>
          <c:cat>
            <c:numRef>
              <c:f>'За 2018р. Колективні та пов (2'!$A$4:$A$10</c:f>
              <c:numCache>
                <c:formatCode>General</c:formatCode>
                <c:ptCount val="7"/>
                <c:pt idx="1">
                  <c:v>2017</c:v>
                </c:pt>
                <c:pt idx="2">
                  <c:v>2018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Lit>
              <c:formatCode>General</c:formatCode>
              <c:ptCount val="1"/>
              <c:pt idx="0">
                <c:v>1</c:v>
              </c:pt>
            </c:numLit>
          </c:val>
          <c:extLst>
            <c:ext xmlns:c16="http://schemas.microsoft.com/office/drawing/2014/chart" uri="{C3380CC4-5D6E-409C-BE32-E72D297353CC}">
              <c16:uniqueId val="{0000000B-34BD-4BE6-B212-F80272139A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2511304"/>
        <c:axId val="1"/>
        <c:axId val="0"/>
      </c:bar3DChart>
      <c:catAx>
        <c:axId val="392511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  <c:crossAx val="3925113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C982B-3449-444B-8910-4E4D6E7A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10856</Words>
  <Characters>6189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Дикан Ірина Василівна</dc:creator>
  <cp:keywords/>
  <dc:description/>
  <cp:lastModifiedBy>Дикан Ірина Василівна</cp:lastModifiedBy>
  <cp:revision>4</cp:revision>
  <cp:lastPrinted>2019-01-02T09:20:00Z</cp:lastPrinted>
  <dcterms:created xsi:type="dcterms:W3CDTF">2020-10-19T05:50:00Z</dcterms:created>
  <dcterms:modified xsi:type="dcterms:W3CDTF">2020-10-19T08:41:00Z</dcterms:modified>
</cp:coreProperties>
</file>